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1782" w14:textId="77777777" w:rsidR="00E072EC" w:rsidRPr="00E22844" w:rsidRDefault="006D6A1E" w:rsidP="00E22844">
      <w:pPr>
        <w:adjustRightInd w:val="0"/>
        <w:snapToGrid w:val="0"/>
        <w:spacing w:line="360" w:lineRule="auto"/>
        <w:jc w:val="center"/>
        <w:textAlignment w:val="baseline"/>
        <w:rPr>
          <w:rFonts w:ascii="time" w:eastAsia="仿宋_GB2312" w:hAnsi="time"/>
          <w:sz w:val="32"/>
          <w:szCs w:val="32"/>
        </w:rPr>
      </w:pPr>
      <w:r w:rsidRPr="00E22844">
        <w:rPr>
          <w:rFonts w:ascii="time" w:eastAsia="仿宋_GB2312" w:hAnsi="time" w:hint="eastAsia"/>
          <w:sz w:val="32"/>
          <w:szCs w:val="32"/>
        </w:rPr>
        <w:t>盐城师范学院</w:t>
      </w:r>
      <w:r w:rsidRPr="00E22844">
        <w:rPr>
          <w:rFonts w:ascii="time" w:eastAsia="仿宋_GB2312" w:hAnsi="time" w:hint="eastAsia"/>
          <w:sz w:val="32"/>
          <w:szCs w:val="32"/>
        </w:rPr>
        <w:t>-</w:t>
      </w:r>
      <w:r w:rsidRPr="00E22844">
        <w:rPr>
          <w:rFonts w:ascii="time" w:eastAsia="仿宋_GB2312" w:hAnsi="time" w:hint="eastAsia"/>
          <w:sz w:val="32"/>
          <w:szCs w:val="32"/>
        </w:rPr>
        <w:t>泰国格乐大学全日制硕士合作方案</w:t>
      </w:r>
    </w:p>
    <w:p w14:paraId="298E9C96" w14:textId="2C371BEE" w:rsidR="006D6A1E" w:rsidRPr="00E22844" w:rsidRDefault="00E22844" w:rsidP="00E22844">
      <w:pPr>
        <w:pStyle w:val="a3"/>
        <w:shd w:val="clear" w:color="auto" w:fill="FFFFFF"/>
        <w:adjustRightInd w:val="0"/>
        <w:snapToGrid w:val="0"/>
        <w:spacing w:before="0" w:beforeAutospacing="0" w:after="0" w:afterAutospacing="0" w:line="360" w:lineRule="auto"/>
        <w:ind w:firstLineChars="200" w:firstLine="480"/>
        <w:jc w:val="both"/>
        <w:textAlignment w:val="baseline"/>
        <w:rPr>
          <w:rFonts w:ascii="time" w:eastAsia="仿宋_GB2312" w:hAnsi="time"/>
          <w:color w:val="000000"/>
        </w:rPr>
      </w:pPr>
      <w:r w:rsidRPr="00E22844">
        <w:rPr>
          <w:rFonts w:ascii="time" w:eastAsia="仿宋_GB2312" w:hAnsi="time" w:hint="eastAsia"/>
          <w:color w:val="000000"/>
        </w:rPr>
        <w:t>泰国格乐大学</w:t>
      </w:r>
      <w:r w:rsidRPr="00E22844">
        <w:rPr>
          <w:rFonts w:ascii="time" w:eastAsia="仿宋_GB2312" w:hAnsi="time"/>
          <w:color w:val="000000"/>
        </w:rPr>
        <w:t>(Krirk University</w:t>
      </w:r>
      <w:r w:rsidRPr="00E22844">
        <w:rPr>
          <w:rFonts w:ascii="time" w:eastAsia="仿宋_GB2312" w:hAnsi="time"/>
          <w:color w:val="000000"/>
        </w:rPr>
        <w:t>，简称</w:t>
      </w:r>
      <w:r w:rsidRPr="00E22844">
        <w:rPr>
          <w:rFonts w:ascii="time" w:eastAsia="仿宋_GB2312" w:hAnsi="time"/>
          <w:color w:val="000000"/>
        </w:rPr>
        <w:t>KRU)</w:t>
      </w:r>
      <w:r w:rsidRPr="00E22844">
        <w:rPr>
          <w:rFonts w:ascii="time" w:eastAsia="仿宋_GB2312" w:hAnsi="time"/>
          <w:color w:val="000000"/>
        </w:rPr>
        <w:t>由享誉海内外的著名教育家格乐</w:t>
      </w:r>
      <w:r w:rsidRPr="00E22844">
        <w:rPr>
          <w:rFonts w:ascii="time" w:eastAsia="仿宋_GB2312" w:hAnsi="time"/>
          <w:color w:val="000000"/>
        </w:rPr>
        <w:t>•</w:t>
      </w:r>
      <w:r w:rsidRPr="00E22844">
        <w:rPr>
          <w:rFonts w:ascii="time" w:eastAsia="仿宋_GB2312" w:hAnsi="time"/>
          <w:color w:val="000000"/>
        </w:rPr>
        <w:t>曼格拉布克</w:t>
      </w:r>
      <w:r w:rsidRPr="00E22844">
        <w:rPr>
          <w:rFonts w:ascii="time" w:eastAsia="仿宋_GB2312" w:hAnsi="time"/>
          <w:color w:val="000000"/>
        </w:rPr>
        <w:t>(Dr. Krirk Mangalabruks)</w:t>
      </w:r>
      <w:r w:rsidRPr="00E22844">
        <w:rPr>
          <w:rFonts w:ascii="time" w:eastAsia="仿宋_GB2312" w:hAnsi="time"/>
          <w:color w:val="000000"/>
        </w:rPr>
        <w:t>博士创立于</w:t>
      </w:r>
      <w:r w:rsidRPr="00E22844">
        <w:rPr>
          <w:rFonts w:ascii="time" w:eastAsia="仿宋_GB2312" w:hAnsi="time"/>
          <w:color w:val="000000"/>
        </w:rPr>
        <w:t>1952</w:t>
      </w:r>
      <w:r w:rsidRPr="00E22844">
        <w:rPr>
          <w:rFonts w:ascii="time" w:eastAsia="仿宋_GB2312" w:hAnsi="time"/>
          <w:color w:val="000000"/>
        </w:rPr>
        <w:t>年，是泰国建校最早、历</w:t>
      </w:r>
      <w:r w:rsidR="006D6A1E" w:rsidRPr="00E22844">
        <w:rPr>
          <w:rFonts w:ascii="time" w:eastAsia="仿宋_GB2312" w:hAnsi="time"/>
          <w:color w:val="000000"/>
        </w:rPr>
        <w:t>史最悠久的私立大学，也是泰国唯一拥有强势政治沟通学院的私立大学。格乐博士</w:t>
      </w:r>
      <w:r w:rsidR="006D6A1E" w:rsidRPr="00E22844">
        <w:rPr>
          <w:rFonts w:ascii="time" w:eastAsia="仿宋_GB2312" w:hAnsi="time"/>
          <w:color w:val="000000"/>
        </w:rPr>
        <w:t>(</w:t>
      </w:r>
      <w:r w:rsidR="006D6A1E" w:rsidRPr="00E22844">
        <w:rPr>
          <w:rFonts w:ascii="time" w:eastAsia="仿宋_GB2312" w:hAnsi="time"/>
          <w:color w:val="000000"/>
        </w:rPr>
        <w:t>美国大学</w:t>
      </w:r>
      <w:r w:rsidR="006D6A1E" w:rsidRPr="00E22844">
        <w:rPr>
          <w:rFonts w:ascii="time" w:eastAsia="仿宋_GB2312" w:hAnsi="time"/>
          <w:color w:val="000000"/>
        </w:rPr>
        <w:t>David &amp; Elkins</w:t>
      </w:r>
      <w:r w:rsidR="006D6A1E" w:rsidRPr="00E22844">
        <w:rPr>
          <w:rFonts w:ascii="time" w:eastAsia="仿宋_GB2312" w:hAnsi="time"/>
          <w:color w:val="000000"/>
        </w:rPr>
        <w:t>博士）建校初衷旨在泰国传播英语教学，作为第一个教泰国学生有效运用英语的泰国人，他是泰国现代英语教学的奠基者，学校也因他的名字而闻名。</w:t>
      </w:r>
    </w:p>
    <w:p w14:paraId="5F19FAF9" w14:textId="77777777" w:rsidR="006D6A1E" w:rsidRPr="00E22844" w:rsidRDefault="006D6A1E" w:rsidP="00E22844">
      <w:pPr>
        <w:pStyle w:val="a3"/>
        <w:shd w:val="clear" w:color="auto" w:fill="FFFFFF"/>
        <w:adjustRightInd w:val="0"/>
        <w:snapToGrid w:val="0"/>
        <w:spacing w:before="0" w:beforeAutospacing="0" w:after="0" w:afterAutospacing="0" w:line="360" w:lineRule="auto"/>
        <w:ind w:firstLine="435"/>
        <w:jc w:val="both"/>
        <w:textAlignment w:val="baseline"/>
        <w:rPr>
          <w:rFonts w:ascii="time" w:eastAsia="仿宋_GB2312" w:hAnsi="time"/>
          <w:color w:val="222222"/>
        </w:rPr>
      </w:pPr>
      <w:r w:rsidRPr="00E22844">
        <w:rPr>
          <w:rFonts w:ascii="time" w:eastAsia="仿宋_GB2312" w:hAnsi="time"/>
          <w:color w:val="000000"/>
        </w:rPr>
        <w:t>泰国格乐大学现任校长</w:t>
      </w:r>
      <w:r w:rsidRPr="00E22844">
        <w:rPr>
          <w:rFonts w:ascii="time" w:eastAsia="仿宋_GB2312" w:hAnsi="time"/>
          <w:color w:val="000000"/>
        </w:rPr>
        <w:t>Professor. Dr. Krasae Chananwongse(</w:t>
      </w:r>
      <w:r w:rsidRPr="00E22844">
        <w:rPr>
          <w:rFonts w:ascii="time" w:eastAsia="仿宋_GB2312" w:hAnsi="time"/>
          <w:color w:val="000000"/>
        </w:rPr>
        <w:t>中文名：杨金泉博士），同时也是联合国亚洲防灾中心（</w:t>
      </w:r>
      <w:r w:rsidRPr="00E22844">
        <w:rPr>
          <w:rFonts w:ascii="time" w:eastAsia="仿宋_GB2312" w:hAnsi="time"/>
          <w:color w:val="000000"/>
        </w:rPr>
        <w:t>Asian Disaster Preparedness Center (ADPC)</w:t>
      </w:r>
      <w:r w:rsidRPr="00E22844">
        <w:rPr>
          <w:rFonts w:ascii="time" w:eastAsia="仿宋_GB2312" w:hAnsi="time"/>
          <w:color w:val="000000"/>
        </w:rPr>
        <w:t>）董事局主席。毕业于美国哥伦比亚大学，是泰王国杰出的医学家、教授、政治家、教育家、领导学研究专家。曾担任泰王国大学事务部（教育部）部长、泰王国卫生部部长、泰王国外交部部长以及泰王国总理顾问等职务，曾和有</w:t>
      </w:r>
      <w:r w:rsidRPr="00E22844">
        <w:rPr>
          <w:rFonts w:ascii="time" w:eastAsia="仿宋_GB2312" w:hAnsi="time"/>
          <w:color w:val="000000"/>
        </w:rPr>
        <w:t>“</w:t>
      </w:r>
      <w:r w:rsidRPr="00E22844">
        <w:rPr>
          <w:rFonts w:ascii="time" w:eastAsia="仿宋_GB2312" w:hAnsi="time"/>
          <w:color w:val="000000"/>
        </w:rPr>
        <w:t>杂交水稻之父</w:t>
      </w:r>
      <w:r w:rsidRPr="00E22844">
        <w:rPr>
          <w:rFonts w:ascii="time" w:eastAsia="仿宋_GB2312" w:hAnsi="time"/>
          <w:color w:val="000000"/>
        </w:rPr>
        <w:t>”</w:t>
      </w:r>
      <w:r w:rsidRPr="00E22844">
        <w:rPr>
          <w:rFonts w:ascii="time" w:eastAsia="仿宋_GB2312" w:hAnsi="time"/>
          <w:color w:val="000000"/>
        </w:rPr>
        <w:t>之称的中国科学家袁隆平同期获得亚洲级别的诺贝尔奖（拉蒙</w:t>
      </w:r>
      <w:r w:rsidRPr="00E22844">
        <w:rPr>
          <w:rFonts w:ascii="time" w:eastAsia="微软雅黑" w:hAnsi="time" w:cs="微软雅黑" w:hint="eastAsia"/>
          <w:color w:val="000000"/>
        </w:rPr>
        <w:t>•</w:t>
      </w:r>
      <w:r w:rsidRPr="00E22844">
        <w:rPr>
          <w:rFonts w:ascii="time" w:eastAsia="仿宋_GB2312" w:hAnsi="time"/>
          <w:color w:val="000000"/>
        </w:rPr>
        <w:t>麦格塞塞奖）。</w:t>
      </w:r>
    </w:p>
    <w:p w14:paraId="02BE07CD" w14:textId="77777777" w:rsidR="00C752CF" w:rsidRPr="00E22844" w:rsidRDefault="006D6A1E" w:rsidP="00E22844">
      <w:pPr>
        <w:pStyle w:val="a3"/>
        <w:shd w:val="clear" w:color="auto" w:fill="FFFFFF"/>
        <w:adjustRightInd w:val="0"/>
        <w:snapToGrid w:val="0"/>
        <w:spacing w:before="0" w:beforeAutospacing="0" w:after="0" w:afterAutospacing="0" w:line="360" w:lineRule="auto"/>
        <w:ind w:firstLine="435"/>
        <w:jc w:val="both"/>
        <w:textAlignment w:val="baseline"/>
        <w:rPr>
          <w:rFonts w:ascii="time" w:eastAsia="仿宋_GB2312" w:hAnsi="time"/>
          <w:color w:val="222222"/>
        </w:rPr>
      </w:pPr>
      <w:r w:rsidRPr="00E22844">
        <w:rPr>
          <w:rFonts w:ascii="time" w:eastAsia="仿宋_GB2312" w:hAnsi="time"/>
          <w:color w:val="000000"/>
        </w:rPr>
        <w:t>泰国格乐大学是国际大学协会（</w:t>
      </w:r>
      <w:r w:rsidRPr="00E22844">
        <w:rPr>
          <w:rFonts w:ascii="time" w:eastAsia="仿宋_GB2312" w:hAnsi="time"/>
          <w:color w:val="000000"/>
        </w:rPr>
        <w:t>International Association of Universities</w:t>
      </w:r>
      <w:r w:rsidRPr="00E22844">
        <w:rPr>
          <w:rFonts w:ascii="time" w:eastAsia="仿宋_GB2312" w:hAnsi="time"/>
          <w:color w:val="000000"/>
        </w:rPr>
        <w:t>，</w:t>
      </w:r>
      <w:r w:rsidRPr="00E22844">
        <w:rPr>
          <w:rFonts w:ascii="time" w:eastAsia="仿宋_GB2312" w:hAnsi="time"/>
          <w:color w:val="000000"/>
        </w:rPr>
        <w:t>IAU</w:t>
      </w:r>
      <w:r w:rsidRPr="00E22844">
        <w:rPr>
          <w:rFonts w:ascii="time" w:eastAsia="仿宋_GB2312" w:hAnsi="time"/>
          <w:color w:val="000000"/>
        </w:rPr>
        <w:t>）成员，学校致力以发展智慧型社会、创造培养知识体系和发展教学体制为目标，设有本硕博三个层次，下设工商管理学院、传播艺术学院、人文学院、法律学院、政治沟通学院、国际学院。开设本科专业</w:t>
      </w:r>
      <w:r w:rsidRPr="00E22844">
        <w:rPr>
          <w:rFonts w:ascii="time" w:eastAsia="仿宋_GB2312" w:hAnsi="time"/>
          <w:color w:val="000000"/>
        </w:rPr>
        <w:t>20</w:t>
      </w:r>
      <w:r w:rsidRPr="00E22844">
        <w:rPr>
          <w:rFonts w:ascii="time" w:eastAsia="仿宋_GB2312" w:hAnsi="time"/>
          <w:color w:val="000000"/>
        </w:rPr>
        <w:t>个（</w:t>
      </w:r>
      <w:r w:rsidRPr="00E22844">
        <w:rPr>
          <w:rFonts w:ascii="time" w:eastAsia="仿宋_GB2312" w:hAnsi="time"/>
          <w:color w:val="000000"/>
        </w:rPr>
        <w:t>30</w:t>
      </w:r>
      <w:r w:rsidRPr="00E22844">
        <w:rPr>
          <w:rFonts w:ascii="time" w:eastAsia="仿宋_GB2312" w:hAnsi="time"/>
          <w:color w:val="000000"/>
        </w:rPr>
        <w:t>多个培养方向），硕士专业</w:t>
      </w:r>
      <w:r w:rsidRPr="00E22844">
        <w:rPr>
          <w:rFonts w:ascii="time" w:eastAsia="仿宋_GB2312" w:hAnsi="time"/>
          <w:color w:val="000000"/>
        </w:rPr>
        <w:t>8</w:t>
      </w:r>
      <w:r w:rsidRPr="00E22844">
        <w:rPr>
          <w:rFonts w:ascii="time" w:eastAsia="仿宋_GB2312" w:hAnsi="time"/>
          <w:color w:val="000000"/>
        </w:rPr>
        <w:t>个</w:t>
      </w:r>
      <w:r w:rsidRPr="00E22844">
        <w:rPr>
          <w:rFonts w:ascii="time" w:eastAsia="仿宋_GB2312" w:hAnsi="time"/>
          <w:color w:val="000000"/>
        </w:rPr>
        <w:t>(</w:t>
      </w:r>
      <w:r w:rsidRPr="00E22844">
        <w:rPr>
          <w:rFonts w:ascii="time" w:eastAsia="仿宋_GB2312" w:hAnsi="time"/>
          <w:color w:val="000000"/>
        </w:rPr>
        <w:t>近</w:t>
      </w:r>
      <w:r w:rsidRPr="00E22844">
        <w:rPr>
          <w:rFonts w:ascii="time" w:eastAsia="仿宋_GB2312" w:hAnsi="time"/>
          <w:color w:val="000000"/>
        </w:rPr>
        <w:t>20</w:t>
      </w:r>
      <w:r w:rsidRPr="00E22844">
        <w:rPr>
          <w:rFonts w:ascii="time" w:eastAsia="仿宋_GB2312" w:hAnsi="time"/>
          <w:color w:val="000000"/>
        </w:rPr>
        <w:t>个培养方向</w:t>
      </w:r>
      <w:r w:rsidRPr="00E22844">
        <w:rPr>
          <w:rFonts w:ascii="time" w:eastAsia="仿宋_GB2312" w:hAnsi="time"/>
          <w:color w:val="000000"/>
        </w:rPr>
        <w:t>)</w:t>
      </w:r>
      <w:r w:rsidRPr="00E22844">
        <w:rPr>
          <w:rFonts w:ascii="time" w:eastAsia="仿宋_GB2312" w:hAnsi="time"/>
          <w:color w:val="000000"/>
        </w:rPr>
        <w:t>，博士专业</w:t>
      </w:r>
      <w:r w:rsidRPr="00E22844">
        <w:rPr>
          <w:rFonts w:ascii="time" w:eastAsia="仿宋_GB2312" w:hAnsi="time"/>
          <w:color w:val="000000"/>
        </w:rPr>
        <w:t>6</w:t>
      </w:r>
      <w:r w:rsidRPr="00E22844">
        <w:rPr>
          <w:rFonts w:ascii="time" w:eastAsia="仿宋_GB2312" w:hAnsi="time"/>
          <w:color w:val="000000"/>
        </w:rPr>
        <w:t>个（近</w:t>
      </w:r>
      <w:r w:rsidRPr="00E22844">
        <w:rPr>
          <w:rFonts w:ascii="time" w:eastAsia="仿宋_GB2312" w:hAnsi="time"/>
          <w:color w:val="000000"/>
        </w:rPr>
        <w:t>10</w:t>
      </w:r>
      <w:r w:rsidRPr="00E22844">
        <w:rPr>
          <w:rFonts w:ascii="time" w:eastAsia="仿宋_GB2312" w:hAnsi="time"/>
          <w:color w:val="000000"/>
        </w:rPr>
        <w:t>个培养方向），其中政治关系、公共管理是泰王国国家级重点学科</w:t>
      </w:r>
      <w:r w:rsidRPr="00E22844">
        <w:rPr>
          <w:rFonts w:ascii="time" w:eastAsia="仿宋_GB2312" w:hAnsi="time"/>
          <w:color w:val="000000"/>
        </w:rPr>
        <w:t>,</w:t>
      </w:r>
      <w:r w:rsidRPr="00E22844">
        <w:rPr>
          <w:rFonts w:ascii="time" w:eastAsia="仿宋_GB2312" w:hAnsi="time"/>
          <w:color w:val="000000"/>
        </w:rPr>
        <w:t>工商管理、教育学、体育、法律是泰国教育主管部门特批可中英泰多语言授课的示范型优质学科专业。</w:t>
      </w:r>
    </w:p>
    <w:p w14:paraId="5F288F1A"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49848311"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028E5F82"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3E277A94"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22853AA5"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467A6D90"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1F4A6BCA"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34B8C58E"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521D838F"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1081153A" w14:textId="77777777" w:rsidR="00E22844" w:rsidRDefault="00E22844" w:rsidP="00E22844">
      <w:pPr>
        <w:pStyle w:val="a3"/>
        <w:shd w:val="clear" w:color="auto" w:fill="FFFFFF"/>
        <w:adjustRightInd w:val="0"/>
        <w:snapToGrid w:val="0"/>
        <w:spacing w:before="0" w:beforeAutospacing="0" w:after="0" w:afterAutospacing="0" w:line="360" w:lineRule="auto"/>
        <w:ind w:firstLine="435"/>
        <w:jc w:val="both"/>
        <w:textAlignment w:val="baseline"/>
        <w:rPr>
          <w:rStyle w:val="a4"/>
          <w:rFonts w:ascii="time" w:eastAsia="黑体" w:hAnsi="time"/>
          <w:color w:val="000000"/>
        </w:rPr>
      </w:pPr>
    </w:p>
    <w:p w14:paraId="4F3DFD77" w14:textId="514CF5DE" w:rsidR="006D6A1E" w:rsidRPr="00E22844" w:rsidRDefault="006D6A1E" w:rsidP="00E22844">
      <w:pPr>
        <w:pStyle w:val="a3"/>
        <w:shd w:val="clear" w:color="auto" w:fill="FFFFFF"/>
        <w:adjustRightInd w:val="0"/>
        <w:snapToGrid w:val="0"/>
        <w:spacing w:before="0" w:beforeAutospacing="0" w:after="0" w:afterAutospacing="0" w:line="360" w:lineRule="auto"/>
        <w:ind w:firstLine="435"/>
        <w:jc w:val="both"/>
        <w:textAlignment w:val="baseline"/>
        <w:rPr>
          <w:rFonts w:ascii="time" w:eastAsia="仿宋_GB2312" w:hAnsi="time"/>
          <w:color w:val="222222"/>
        </w:rPr>
      </w:pPr>
      <w:r w:rsidRPr="00E22844">
        <w:rPr>
          <w:rStyle w:val="a4"/>
          <w:rFonts w:ascii="time" w:eastAsia="黑体" w:hAnsi="time" w:hint="eastAsia"/>
          <w:color w:val="000000"/>
        </w:rPr>
        <w:t>培养项目简介</w:t>
      </w:r>
      <w:r w:rsidRPr="00E22844">
        <w:rPr>
          <w:rStyle w:val="a4"/>
          <w:rFonts w:ascii="time" w:eastAsia="仿宋_GB2312" w:hAnsi="time" w:hint="eastAsia"/>
          <w:color w:val="000000"/>
        </w:rPr>
        <w:t>：</w:t>
      </w:r>
    </w:p>
    <w:tbl>
      <w:tblPr>
        <w:tblW w:w="6073" w:type="pct"/>
        <w:tblInd w:w="-914" w:type="dxa"/>
        <w:tblCellMar>
          <w:left w:w="0" w:type="dxa"/>
          <w:right w:w="0" w:type="dxa"/>
        </w:tblCellMar>
        <w:tblLook w:val="04A0" w:firstRow="1" w:lastRow="0" w:firstColumn="1" w:lastColumn="0" w:noHBand="0" w:noVBand="1"/>
      </w:tblPr>
      <w:tblGrid>
        <w:gridCol w:w="2090"/>
        <w:gridCol w:w="1632"/>
        <w:gridCol w:w="2275"/>
        <w:gridCol w:w="4079"/>
      </w:tblGrid>
      <w:tr w:rsidR="00793223" w:rsidRPr="00E22844" w14:paraId="4507EC28" w14:textId="77777777">
        <w:trPr>
          <w:trHeight w:val="45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CD5B4"/>
            <w:noWrap/>
            <w:tcMar>
              <w:top w:w="15" w:type="dxa"/>
              <w:left w:w="15" w:type="dxa"/>
              <w:right w:w="15" w:type="dxa"/>
            </w:tcMar>
            <w:vAlign w:val="bottom"/>
          </w:tcPr>
          <w:p w14:paraId="1831AEB4" w14:textId="77777777" w:rsidR="006D6A1E" w:rsidRPr="00E22844" w:rsidRDefault="006D6A1E" w:rsidP="00E22844">
            <w:pPr>
              <w:widowControl/>
              <w:adjustRightInd w:val="0"/>
              <w:snapToGrid w:val="0"/>
              <w:spacing w:line="360" w:lineRule="auto"/>
              <w:textAlignment w:val="bottom"/>
              <w:rPr>
                <w:rFonts w:ascii="time" w:eastAsia="仿宋_GB2312" w:hAnsi="time" w:cs="宋体"/>
                <w:bCs/>
                <w:color w:val="FF0000"/>
                <w:sz w:val="32"/>
                <w:szCs w:val="32"/>
              </w:rPr>
            </w:pPr>
            <w:r w:rsidRPr="00E22844">
              <w:rPr>
                <w:rFonts w:ascii="time" w:eastAsia="仿宋_GB2312" w:hAnsi="time" w:cs="宋体" w:hint="eastAsia"/>
                <w:bCs/>
                <w:color w:val="000000"/>
                <w:kern w:val="0"/>
                <w:sz w:val="32"/>
                <w:szCs w:val="32"/>
                <w:lang w:bidi="ar"/>
              </w:rPr>
              <w:t>硕士</w:t>
            </w:r>
            <w:r w:rsidR="00C752CF" w:rsidRPr="00E22844">
              <w:rPr>
                <w:rFonts w:ascii="time" w:eastAsia="仿宋_GB2312" w:hAnsi="time" w:cs="宋体" w:hint="eastAsia"/>
                <w:bCs/>
                <w:color w:val="000000"/>
                <w:kern w:val="0"/>
                <w:sz w:val="32"/>
                <w:szCs w:val="32"/>
                <w:lang w:bidi="ar"/>
              </w:rPr>
              <w:t>项目</w:t>
            </w:r>
          </w:p>
        </w:tc>
      </w:tr>
      <w:tr w:rsidR="00793223" w:rsidRPr="00E22844" w14:paraId="32B06CEE" w14:textId="77777777" w:rsidTr="005F5795">
        <w:trPr>
          <w:trHeight w:val="375"/>
        </w:trPr>
        <w:tc>
          <w:tcPr>
            <w:tcW w:w="103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BFBA048" w14:textId="77777777" w:rsidR="006D6A1E" w:rsidRPr="00E22844" w:rsidRDefault="006D6A1E" w:rsidP="00E22844">
            <w:pPr>
              <w:widowControl/>
              <w:adjustRightInd w:val="0"/>
              <w:snapToGrid w:val="0"/>
              <w:spacing w:line="360" w:lineRule="auto"/>
              <w:textAlignment w:val="center"/>
              <w:rPr>
                <w:rFonts w:ascii="time" w:eastAsia="仿宋_GB2312" w:hAnsi="time" w:cs="宋体"/>
                <w:b/>
                <w:color w:val="000000"/>
                <w:sz w:val="20"/>
                <w:szCs w:val="21"/>
              </w:rPr>
            </w:pPr>
            <w:r w:rsidRPr="00E22844">
              <w:rPr>
                <w:rFonts w:ascii="time" w:eastAsia="仿宋_GB2312" w:hAnsi="time" w:cs="宋体" w:hint="eastAsia"/>
                <w:b/>
                <w:color w:val="000000"/>
                <w:kern w:val="0"/>
                <w:szCs w:val="21"/>
                <w:lang w:bidi="ar"/>
              </w:rPr>
              <w:t>学位</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F40DD9F" w14:textId="77777777" w:rsidR="006D6A1E" w:rsidRPr="00E22844" w:rsidRDefault="006D6A1E" w:rsidP="00E22844">
            <w:pPr>
              <w:widowControl/>
              <w:adjustRightInd w:val="0"/>
              <w:snapToGrid w:val="0"/>
              <w:spacing w:line="360" w:lineRule="auto"/>
              <w:textAlignment w:val="center"/>
              <w:rPr>
                <w:rFonts w:ascii="time" w:eastAsia="仿宋_GB2312" w:hAnsi="time" w:cs="宋体"/>
                <w:b/>
                <w:color w:val="000000"/>
                <w:sz w:val="20"/>
                <w:szCs w:val="21"/>
              </w:rPr>
            </w:pPr>
            <w:r w:rsidRPr="00E22844">
              <w:rPr>
                <w:rFonts w:ascii="time" w:eastAsia="仿宋_GB2312" w:hAnsi="time" w:cs="宋体" w:hint="eastAsia"/>
                <w:b/>
                <w:color w:val="000000"/>
                <w:kern w:val="0"/>
                <w:szCs w:val="21"/>
                <w:lang w:bidi="ar"/>
              </w:rPr>
              <w:t>专业</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682F314" w14:textId="77777777" w:rsidR="006D6A1E" w:rsidRPr="00E22844" w:rsidRDefault="006D6A1E" w:rsidP="00E22844">
            <w:pPr>
              <w:widowControl/>
              <w:adjustRightInd w:val="0"/>
              <w:snapToGrid w:val="0"/>
              <w:spacing w:line="360" w:lineRule="auto"/>
              <w:textAlignment w:val="center"/>
              <w:rPr>
                <w:rFonts w:ascii="time" w:eastAsia="仿宋_GB2312" w:hAnsi="time" w:cs="宋体"/>
                <w:b/>
                <w:color w:val="000000"/>
                <w:sz w:val="20"/>
                <w:szCs w:val="21"/>
              </w:rPr>
            </w:pPr>
            <w:r w:rsidRPr="00E22844">
              <w:rPr>
                <w:rFonts w:ascii="time" w:eastAsia="仿宋_GB2312" w:hAnsi="time" w:cs="宋体" w:hint="eastAsia"/>
                <w:b/>
                <w:color w:val="000000"/>
                <w:kern w:val="0"/>
                <w:szCs w:val="21"/>
                <w:lang w:bidi="ar"/>
              </w:rPr>
              <w:t>培养方向</w:t>
            </w:r>
          </w:p>
        </w:tc>
        <w:tc>
          <w:tcPr>
            <w:tcW w:w="202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78B429B1" w14:textId="77777777" w:rsidR="006D6A1E" w:rsidRPr="00E22844" w:rsidRDefault="006D6A1E" w:rsidP="00E22844">
            <w:pPr>
              <w:widowControl/>
              <w:adjustRightInd w:val="0"/>
              <w:snapToGrid w:val="0"/>
              <w:spacing w:line="360" w:lineRule="auto"/>
              <w:textAlignment w:val="center"/>
              <w:rPr>
                <w:rFonts w:ascii="time" w:eastAsia="仿宋_GB2312" w:hAnsi="time" w:cs="宋体"/>
                <w:b/>
                <w:color w:val="000000"/>
                <w:sz w:val="20"/>
                <w:szCs w:val="21"/>
              </w:rPr>
            </w:pPr>
            <w:r w:rsidRPr="00E22844">
              <w:rPr>
                <w:rFonts w:ascii="time" w:eastAsia="仿宋_GB2312" w:hAnsi="time" w:cs="宋体" w:hint="eastAsia"/>
                <w:b/>
                <w:color w:val="000000"/>
                <w:kern w:val="0"/>
                <w:szCs w:val="21"/>
                <w:lang w:bidi="ar"/>
              </w:rPr>
              <w:t>学杂费标准</w:t>
            </w:r>
            <w:r w:rsidRPr="00E22844">
              <w:rPr>
                <w:rFonts w:ascii="time" w:eastAsia="仿宋_GB2312" w:hAnsi="time" w:cs="宋体" w:hint="eastAsia"/>
                <w:b/>
                <w:color w:val="000000"/>
                <w:kern w:val="0"/>
                <w:szCs w:val="21"/>
                <w:lang w:bidi="ar"/>
              </w:rPr>
              <w:t>(</w:t>
            </w:r>
            <w:r w:rsidRPr="00E22844">
              <w:rPr>
                <w:rFonts w:ascii="time" w:eastAsia="仿宋_GB2312" w:hAnsi="time" w:cs="宋体" w:hint="eastAsia"/>
                <w:b/>
                <w:color w:val="000000"/>
                <w:kern w:val="0"/>
                <w:szCs w:val="21"/>
                <w:lang w:bidi="ar"/>
              </w:rPr>
              <w:t>单位：人民币元</w:t>
            </w:r>
            <w:r w:rsidRPr="00E22844">
              <w:rPr>
                <w:rFonts w:ascii="time" w:eastAsia="仿宋_GB2312" w:hAnsi="time" w:cs="宋体" w:hint="eastAsia"/>
                <w:b/>
                <w:color w:val="000000"/>
                <w:kern w:val="0"/>
                <w:szCs w:val="21"/>
                <w:lang w:bidi="ar"/>
              </w:rPr>
              <w:t>)</w:t>
            </w:r>
          </w:p>
        </w:tc>
      </w:tr>
      <w:tr w:rsidR="005F5795" w:rsidRPr="00E22844" w14:paraId="1928DD65" w14:textId="77777777" w:rsidTr="005F5795">
        <w:trPr>
          <w:trHeight w:val="28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354FA33B"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M.Ed</w:t>
            </w:r>
            <w:r w:rsidRPr="00E22844">
              <w:rPr>
                <w:rFonts w:ascii="time" w:eastAsia="仿宋_GB2312" w:hAnsi="time" w:cs="宋体" w:hint="eastAsia"/>
                <w:color w:val="000000"/>
                <w:kern w:val="0"/>
                <w:sz w:val="24"/>
                <w:szCs w:val="24"/>
                <w:lang w:bidi="ar"/>
              </w:rPr>
              <w:t>教育学硕士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4B35CDD3"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教育管理</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6A25E4C0"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vMerge w:val="restart"/>
            <w:tcBorders>
              <w:top w:val="single" w:sz="4" w:space="0" w:color="000000"/>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4AC5966E"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硕士研究生两年学杂费共计</w:t>
            </w:r>
            <w:r w:rsidRPr="00E22844">
              <w:rPr>
                <w:rFonts w:ascii="time" w:eastAsia="仿宋_GB2312" w:hAnsi="time" w:cs="宋体" w:hint="eastAsia"/>
                <w:color w:val="000000"/>
                <w:kern w:val="0"/>
                <w:sz w:val="24"/>
                <w:szCs w:val="24"/>
                <w:lang w:bidi="ar"/>
              </w:rPr>
              <w:t>11.98</w:t>
            </w:r>
            <w:r w:rsidRPr="00E22844">
              <w:rPr>
                <w:rFonts w:ascii="time" w:eastAsia="仿宋_GB2312" w:hAnsi="time" w:cs="宋体" w:hint="eastAsia"/>
                <w:color w:val="000000"/>
                <w:kern w:val="0"/>
                <w:sz w:val="24"/>
                <w:szCs w:val="24"/>
                <w:lang w:bidi="ar"/>
              </w:rPr>
              <w:t>万元</w:t>
            </w:r>
          </w:p>
        </w:tc>
      </w:tr>
      <w:tr w:rsidR="005F5795" w:rsidRPr="00E22844" w14:paraId="592A09D0" w14:textId="77777777" w:rsidTr="005F5795">
        <w:trPr>
          <w:trHeight w:val="285"/>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4FC22097"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656923D5"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体育教育</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D90A090"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006C634C"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4E6E30BA" w14:textId="77777777" w:rsidTr="005F5795">
        <w:trPr>
          <w:trHeight w:val="28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3CC75B0A"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MFA</w:t>
            </w:r>
            <w:r w:rsidRPr="00E22844">
              <w:rPr>
                <w:rFonts w:ascii="time" w:eastAsia="仿宋_GB2312" w:hAnsi="time" w:cs="宋体" w:hint="eastAsia"/>
                <w:color w:val="000000"/>
                <w:kern w:val="0"/>
                <w:sz w:val="24"/>
                <w:szCs w:val="24"/>
                <w:lang w:bidi="ar"/>
              </w:rPr>
              <w:t>艺术学硕士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46FC51D8" w14:textId="463E75CE"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8DCA2AF"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2359FDE6"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46687994" w14:textId="77777777" w:rsidTr="005F5795">
        <w:trPr>
          <w:trHeight w:val="285"/>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7450370B"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445C9B47"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艺术学</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2FBDDD6B"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21E4178E"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475F4378" w14:textId="77777777" w:rsidTr="005F5795">
        <w:trPr>
          <w:trHeight w:val="285"/>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310CF82F"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999FF9C"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3EFEA07"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音乐与舞蹈学</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25F1C6AB"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65B2944F" w14:textId="77777777" w:rsidTr="005F5795">
        <w:trPr>
          <w:trHeight w:val="285"/>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2CAC3906"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66145A44"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35D7E0A9"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美术学与设计学</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35D273D5"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33D51EBF" w14:textId="77777777" w:rsidTr="005F5795">
        <w:trPr>
          <w:trHeight w:val="178"/>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EF0840D"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3C06A909"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668F8E97"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新闻传播与戏剧影视学</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2C5E2C45"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60E18278" w14:textId="77777777" w:rsidTr="005F5795">
        <w:trPr>
          <w:trHeight w:val="285"/>
        </w:trPr>
        <w:tc>
          <w:tcPr>
            <w:tcW w:w="1037"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12094A66"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MBA</w:t>
            </w:r>
            <w:r w:rsidRPr="00E22844">
              <w:rPr>
                <w:rFonts w:ascii="time" w:eastAsia="仿宋_GB2312" w:hAnsi="time" w:cs="宋体" w:hint="eastAsia"/>
                <w:color w:val="000000"/>
                <w:kern w:val="0"/>
                <w:sz w:val="24"/>
                <w:szCs w:val="24"/>
                <w:lang w:bidi="ar"/>
              </w:rPr>
              <w:t>工商管理硕士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977E9B3"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84D25CF"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人力资源</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22B04F5E"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098A37D6" w14:textId="77777777" w:rsidTr="005F5795">
        <w:trPr>
          <w:trHeight w:val="285"/>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46570DB6"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bottom"/>
          </w:tcPr>
          <w:p w14:paraId="14B5C9F9"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1D121A8B"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金融与会计</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5A910C1A"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731066F0" w14:textId="77777777" w:rsidTr="005F5795">
        <w:trPr>
          <w:trHeight w:val="285"/>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168CBFEC"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bottom"/>
          </w:tcPr>
          <w:p w14:paraId="30AB7689"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3CEF2948"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市场营销</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3E0F7BE2"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1E8ADE87" w14:textId="77777777" w:rsidTr="005F5795">
        <w:trPr>
          <w:trHeight w:val="285"/>
        </w:trPr>
        <w:tc>
          <w:tcPr>
            <w:tcW w:w="1037" w:type="pct"/>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749FD39"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bottom"/>
          </w:tcPr>
          <w:p w14:paraId="4C844D3F"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A94460D"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全球化物流管理</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7550243B"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36E8F227" w14:textId="77777777" w:rsidTr="005F5795">
        <w:trPr>
          <w:trHeight w:val="285"/>
        </w:trPr>
        <w:tc>
          <w:tcPr>
            <w:tcW w:w="103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0879485"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M.Eng</w:t>
            </w:r>
            <w:r w:rsidRPr="00E22844">
              <w:rPr>
                <w:rFonts w:ascii="time" w:eastAsia="仿宋_GB2312" w:hAnsi="time" w:cs="宋体" w:hint="eastAsia"/>
                <w:color w:val="000000"/>
                <w:kern w:val="0"/>
                <w:sz w:val="24"/>
                <w:szCs w:val="24"/>
                <w:lang w:bidi="ar"/>
              </w:rPr>
              <w:t>工程硕士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7C5983FC"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工程技术管理</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11295A4E"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7A7A0A45"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5E0C91C5" w14:textId="77777777" w:rsidTr="005F5795">
        <w:trPr>
          <w:trHeight w:val="55"/>
        </w:trPr>
        <w:tc>
          <w:tcPr>
            <w:tcW w:w="103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219E8A07"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MPH</w:t>
            </w:r>
            <w:r w:rsidRPr="00E22844">
              <w:rPr>
                <w:rFonts w:ascii="time" w:eastAsia="仿宋_GB2312" w:hAnsi="time" w:cs="宋体" w:hint="eastAsia"/>
                <w:color w:val="000000"/>
                <w:kern w:val="0"/>
                <w:sz w:val="24"/>
                <w:szCs w:val="24"/>
                <w:lang w:bidi="ar"/>
              </w:rPr>
              <w:t>公共卫生硕士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5A21E96F"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大健康促进与医学大数据</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62053EAF"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vMerge/>
            <w:tcBorders>
              <w:left w:val="single" w:sz="4" w:space="0" w:color="000000"/>
              <w:right w:val="single" w:sz="4" w:space="0" w:color="000000"/>
            </w:tcBorders>
            <w:shd w:val="clear" w:color="auto" w:fill="B4C6E7" w:themeFill="accent1" w:themeFillTint="66"/>
            <w:tcMar>
              <w:top w:w="15" w:type="dxa"/>
              <w:left w:w="15" w:type="dxa"/>
              <w:right w:w="15" w:type="dxa"/>
            </w:tcMar>
            <w:vAlign w:val="center"/>
          </w:tcPr>
          <w:p w14:paraId="7E42A6F9" w14:textId="77777777" w:rsidR="005F5795" w:rsidRPr="00E22844" w:rsidRDefault="005F5795" w:rsidP="00E22844">
            <w:pPr>
              <w:adjustRightInd w:val="0"/>
              <w:snapToGrid w:val="0"/>
              <w:spacing w:line="360" w:lineRule="auto"/>
              <w:textAlignment w:val="baseline"/>
              <w:rPr>
                <w:rFonts w:ascii="time" w:eastAsia="仿宋_GB2312" w:hAnsi="time" w:cs="宋体"/>
                <w:color w:val="000000"/>
                <w:sz w:val="24"/>
                <w:szCs w:val="24"/>
              </w:rPr>
            </w:pPr>
          </w:p>
        </w:tc>
      </w:tr>
      <w:tr w:rsidR="005F5795" w:rsidRPr="00E22844" w14:paraId="5558D6EC" w14:textId="77777777" w:rsidTr="005F5795">
        <w:trPr>
          <w:trHeight w:val="285"/>
        </w:trPr>
        <w:tc>
          <w:tcPr>
            <w:tcW w:w="103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23412163" w14:textId="77777777"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MBA</w:t>
            </w:r>
            <w:r w:rsidRPr="00E22844">
              <w:rPr>
                <w:rFonts w:ascii="time" w:eastAsia="仿宋_GB2312" w:hAnsi="time" w:cs="宋体" w:hint="eastAsia"/>
                <w:color w:val="000000"/>
                <w:kern w:val="0"/>
                <w:sz w:val="24"/>
                <w:szCs w:val="24"/>
                <w:lang w:bidi="ar"/>
              </w:rPr>
              <w:t>工商管理硕士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bottom"/>
          </w:tcPr>
          <w:p w14:paraId="14AA9F3F" w14:textId="40C29816" w:rsidR="005F5795" w:rsidRPr="00E22844" w:rsidRDefault="007935BC" w:rsidP="00E22844">
            <w:pPr>
              <w:widowControl/>
              <w:adjustRightInd w:val="0"/>
              <w:snapToGrid w:val="0"/>
              <w:spacing w:line="360" w:lineRule="auto"/>
              <w:textAlignment w:val="bottom"/>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70ABE3EA" w14:textId="04516148"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p>
        </w:tc>
        <w:tc>
          <w:tcPr>
            <w:tcW w:w="2024" w:type="pct"/>
            <w:vMerge/>
            <w:tcBorders>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D537269" w14:textId="04B53FAE" w:rsidR="005F5795" w:rsidRPr="00E22844" w:rsidRDefault="005F5795" w:rsidP="00E22844">
            <w:pPr>
              <w:widowControl/>
              <w:adjustRightInd w:val="0"/>
              <w:snapToGrid w:val="0"/>
              <w:spacing w:line="360" w:lineRule="auto"/>
              <w:textAlignment w:val="center"/>
              <w:rPr>
                <w:rFonts w:ascii="time" w:eastAsia="仿宋_GB2312" w:hAnsi="time" w:cs="宋体"/>
                <w:color w:val="000000"/>
                <w:sz w:val="24"/>
                <w:szCs w:val="24"/>
              </w:rPr>
            </w:pPr>
          </w:p>
        </w:tc>
      </w:tr>
      <w:tr w:rsidR="00793223" w:rsidRPr="00E22844" w14:paraId="3B1EC893" w14:textId="77777777" w:rsidTr="005F5795">
        <w:trPr>
          <w:trHeight w:val="570"/>
        </w:trPr>
        <w:tc>
          <w:tcPr>
            <w:tcW w:w="103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4C39FF17"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M.A</w:t>
            </w:r>
            <w:r w:rsidRPr="00E22844">
              <w:rPr>
                <w:rFonts w:ascii="time" w:eastAsia="仿宋_GB2312" w:hAnsi="time" w:cs="宋体" w:hint="eastAsia"/>
                <w:color w:val="000000"/>
                <w:kern w:val="0"/>
                <w:sz w:val="24"/>
                <w:szCs w:val="24"/>
                <w:lang w:bidi="ar"/>
              </w:rPr>
              <w:t>文学硕士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67FBE9A6"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汉语国际教育</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463F6C68"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A2EA93A"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汉语国际教育硕士按有关部门奖学金补贴后全程学杂费共计</w:t>
            </w:r>
            <w:r w:rsidRPr="00E22844">
              <w:rPr>
                <w:rFonts w:ascii="time" w:eastAsia="仿宋_GB2312" w:hAnsi="time" w:cs="宋体" w:hint="eastAsia"/>
                <w:color w:val="000000"/>
                <w:kern w:val="0"/>
                <w:sz w:val="24"/>
                <w:szCs w:val="24"/>
                <w:lang w:bidi="ar"/>
              </w:rPr>
              <w:t>6.98</w:t>
            </w:r>
            <w:r w:rsidRPr="00E22844">
              <w:rPr>
                <w:rFonts w:ascii="time" w:eastAsia="仿宋_GB2312" w:hAnsi="time" w:cs="宋体" w:hint="eastAsia"/>
                <w:color w:val="000000"/>
                <w:kern w:val="0"/>
                <w:sz w:val="24"/>
                <w:szCs w:val="24"/>
                <w:lang w:bidi="ar"/>
              </w:rPr>
              <w:t>万元</w:t>
            </w:r>
          </w:p>
        </w:tc>
      </w:tr>
      <w:tr w:rsidR="00793223" w:rsidRPr="00E22844" w14:paraId="10D8D5B4" w14:textId="77777777" w:rsidTr="005F5795">
        <w:trPr>
          <w:trHeight w:val="285"/>
        </w:trPr>
        <w:tc>
          <w:tcPr>
            <w:tcW w:w="103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27017337"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LL.M</w:t>
            </w:r>
            <w:r w:rsidRPr="00E22844">
              <w:rPr>
                <w:rFonts w:ascii="time" w:eastAsia="仿宋_GB2312" w:hAnsi="time" w:cs="宋体" w:hint="eastAsia"/>
                <w:color w:val="000000"/>
                <w:kern w:val="0"/>
                <w:sz w:val="24"/>
                <w:szCs w:val="24"/>
                <w:lang w:bidi="ar"/>
              </w:rPr>
              <w:t>法学硕士</w:t>
            </w:r>
          </w:p>
        </w:tc>
        <w:tc>
          <w:tcPr>
            <w:tcW w:w="81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7DADC737"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法律</w:t>
            </w:r>
          </w:p>
        </w:tc>
        <w:tc>
          <w:tcPr>
            <w:tcW w:w="11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EC078B4"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w:t>
            </w:r>
          </w:p>
        </w:tc>
        <w:tc>
          <w:tcPr>
            <w:tcW w:w="202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15" w:type="dxa"/>
              <w:left w:w="15" w:type="dxa"/>
              <w:right w:w="15" w:type="dxa"/>
            </w:tcMar>
            <w:vAlign w:val="center"/>
          </w:tcPr>
          <w:p w14:paraId="08E33E47" w14:textId="77777777" w:rsidR="006D6A1E" w:rsidRPr="00E22844" w:rsidRDefault="006D6A1E" w:rsidP="00E22844">
            <w:pPr>
              <w:widowControl/>
              <w:adjustRightInd w:val="0"/>
              <w:snapToGrid w:val="0"/>
              <w:spacing w:line="360" w:lineRule="auto"/>
              <w:textAlignment w:val="center"/>
              <w:rPr>
                <w:rFonts w:ascii="time" w:eastAsia="仿宋_GB2312" w:hAnsi="time" w:cs="宋体"/>
                <w:color w:val="000000"/>
                <w:sz w:val="24"/>
                <w:szCs w:val="24"/>
              </w:rPr>
            </w:pPr>
            <w:r w:rsidRPr="00E22844">
              <w:rPr>
                <w:rFonts w:ascii="time" w:eastAsia="仿宋_GB2312" w:hAnsi="time" w:cs="宋体" w:hint="eastAsia"/>
                <w:color w:val="000000"/>
                <w:kern w:val="0"/>
                <w:sz w:val="24"/>
                <w:szCs w:val="24"/>
                <w:lang w:bidi="ar"/>
              </w:rPr>
              <w:t>法学硕士两年学杂费共计</w:t>
            </w:r>
            <w:r w:rsidRPr="00E22844">
              <w:rPr>
                <w:rFonts w:ascii="time" w:eastAsia="仿宋_GB2312" w:hAnsi="time" w:cs="宋体" w:hint="eastAsia"/>
                <w:color w:val="000000"/>
                <w:kern w:val="0"/>
                <w:sz w:val="24"/>
                <w:szCs w:val="24"/>
                <w:lang w:bidi="ar"/>
              </w:rPr>
              <w:t>13.8</w:t>
            </w:r>
            <w:r w:rsidRPr="00E22844">
              <w:rPr>
                <w:rFonts w:ascii="time" w:eastAsia="仿宋_GB2312" w:hAnsi="time" w:cs="宋体" w:hint="eastAsia"/>
                <w:color w:val="000000"/>
                <w:kern w:val="0"/>
                <w:sz w:val="24"/>
                <w:szCs w:val="24"/>
                <w:lang w:bidi="ar"/>
              </w:rPr>
              <w:t>万元</w:t>
            </w:r>
          </w:p>
        </w:tc>
      </w:tr>
    </w:tbl>
    <w:p w14:paraId="19297218" w14:textId="77777777" w:rsidR="00C752CF" w:rsidRPr="00E22844" w:rsidRDefault="00C752CF" w:rsidP="00E22844">
      <w:pPr>
        <w:widowControl/>
        <w:shd w:val="clear" w:color="auto" w:fill="FFFFFF"/>
        <w:adjustRightInd w:val="0"/>
        <w:snapToGrid w:val="0"/>
        <w:spacing w:after="60" w:line="360" w:lineRule="auto"/>
        <w:ind w:firstLineChars="200" w:firstLine="462"/>
        <w:textAlignment w:val="baseline"/>
        <w:rPr>
          <w:rFonts w:ascii="time" w:eastAsia="仿宋_GB2312" w:hAnsi="time" w:cs="宋体"/>
          <w:kern w:val="0"/>
          <w:sz w:val="20"/>
          <w:szCs w:val="21"/>
        </w:rPr>
      </w:pPr>
      <w:r w:rsidRPr="00E22844">
        <w:rPr>
          <w:rFonts w:ascii="time" w:eastAsia="仿宋_GB2312" w:hAnsi="time" w:cs="宋体"/>
          <w:b/>
          <w:bCs/>
          <w:color w:val="222222"/>
          <w:kern w:val="0"/>
          <w:sz w:val="23"/>
          <w:szCs w:val="23"/>
        </w:rPr>
        <w:t>授课语言：</w:t>
      </w:r>
      <w:r w:rsidRPr="00E22844">
        <w:rPr>
          <w:rFonts w:ascii="time" w:eastAsia="仿宋_GB2312" w:hAnsi="time" w:cs="宋体"/>
          <w:kern w:val="0"/>
          <w:sz w:val="23"/>
          <w:szCs w:val="23"/>
        </w:rPr>
        <w:t>泰语、英语、中文授课英泰双语培养</w:t>
      </w:r>
    </w:p>
    <w:p w14:paraId="4812BEC3" w14:textId="77777777" w:rsidR="00EC7BBD" w:rsidRPr="00E22844" w:rsidRDefault="00C752CF" w:rsidP="00E22844">
      <w:pPr>
        <w:adjustRightInd w:val="0"/>
        <w:snapToGrid w:val="0"/>
        <w:spacing w:line="360" w:lineRule="auto"/>
        <w:ind w:firstLineChars="200" w:firstLine="462"/>
        <w:textAlignment w:val="baseline"/>
        <w:rPr>
          <w:rFonts w:ascii="time" w:eastAsia="仿宋_GB2312" w:hAnsi="time"/>
          <w:sz w:val="20"/>
          <w:szCs w:val="21"/>
        </w:rPr>
      </w:pPr>
      <w:r w:rsidRPr="00E22844">
        <w:rPr>
          <w:rFonts w:ascii="time" w:eastAsia="仿宋_GB2312" w:hAnsi="time" w:cs="宋体"/>
          <w:b/>
          <w:bCs/>
          <w:kern w:val="0"/>
          <w:sz w:val="23"/>
          <w:szCs w:val="23"/>
        </w:rPr>
        <w:t>学制学期：</w:t>
      </w:r>
      <w:r w:rsidR="00EC7BBD" w:rsidRPr="00E22844">
        <w:rPr>
          <w:rFonts w:ascii="time" w:eastAsia="仿宋_GB2312" w:hAnsi="time" w:hint="eastAsia"/>
          <w:szCs w:val="21"/>
        </w:rPr>
        <w:t>硕士学制</w:t>
      </w:r>
      <w:r w:rsidR="00EC7BBD" w:rsidRPr="00E22844">
        <w:rPr>
          <w:rFonts w:ascii="time" w:eastAsia="仿宋_GB2312" w:hAnsi="time" w:hint="eastAsia"/>
          <w:szCs w:val="21"/>
        </w:rPr>
        <w:t>2</w:t>
      </w:r>
      <w:r w:rsidR="00EC7BBD" w:rsidRPr="00E22844">
        <w:rPr>
          <w:rFonts w:ascii="time" w:eastAsia="仿宋_GB2312" w:hAnsi="time" w:hint="eastAsia"/>
          <w:szCs w:val="21"/>
        </w:rPr>
        <w:t>年（按有关规定最快可以</w:t>
      </w:r>
      <w:r w:rsidR="00EC7BBD" w:rsidRPr="00E22844">
        <w:rPr>
          <w:rFonts w:ascii="time" w:eastAsia="仿宋_GB2312" w:hAnsi="time" w:hint="eastAsia"/>
          <w:szCs w:val="21"/>
        </w:rPr>
        <w:t>1</w:t>
      </w:r>
      <w:r w:rsidR="00EC7BBD" w:rsidRPr="00E22844">
        <w:rPr>
          <w:rFonts w:ascii="time" w:eastAsia="仿宋_GB2312" w:hAnsi="time" w:hint="eastAsia"/>
          <w:szCs w:val="21"/>
        </w:rPr>
        <w:t>年修完学分）。</w:t>
      </w:r>
    </w:p>
    <w:p w14:paraId="122D1456" w14:textId="77777777" w:rsidR="00EC7BBD" w:rsidRPr="00E22844" w:rsidRDefault="00EC7BBD" w:rsidP="00E22844">
      <w:pPr>
        <w:adjustRightInd w:val="0"/>
        <w:snapToGrid w:val="0"/>
        <w:spacing w:line="360" w:lineRule="auto"/>
        <w:ind w:firstLineChars="200" w:firstLine="420"/>
        <w:textAlignment w:val="baseline"/>
        <w:rPr>
          <w:rFonts w:ascii="time" w:eastAsia="仿宋_GB2312" w:hAnsi="time"/>
          <w:sz w:val="20"/>
          <w:szCs w:val="21"/>
        </w:rPr>
      </w:pPr>
      <w:r w:rsidRPr="00E22844">
        <w:rPr>
          <w:rFonts w:ascii="time" w:eastAsia="仿宋_GB2312" w:hAnsi="time" w:hint="eastAsia"/>
          <w:szCs w:val="21"/>
        </w:rPr>
        <w:t>每学年</w:t>
      </w:r>
      <w:r w:rsidRPr="00E22844">
        <w:rPr>
          <w:rFonts w:ascii="time" w:eastAsia="仿宋_GB2312" w:hAnsi="time" w:hint="eastAsia"/>
          <w:szCs w:val="21"/>
        </w:rPr>
        <w:t>2</w:t>
      </w:r>
      <w:r w:rsidRPr="00E22844">
        <w:rPr>
          <w:rFonts w:ascii="time" w:eastAsia="仿宋_GB2312" w:hAnsi="time" w:hint="eastAsia"/>
          <w:szCs w:val="21"/>
        </w:rPr>
        <w:t>个大学期（</w:t>
      </w:r>
      <w:r w:rsidRPr="00E22844">
        <w:rPr>
          <w:rFonts w:ascii="time" w:eastAsia="仿宋_GB2312" w:hAnsi="time" w:hint="eastAsia"/>
          <w:szCs w:val="21"/>
        </w:rPr>
        <w:t>8-12</w:t>
      </w:r>
      <w:r w:rsidRPr="00E22844">
        <w:rPr>
          <w:rFonts w:ascii="time" w:eastAsia="仿宋_GB2312" w:hAnsi="time" w:hint="eastAsia"/>
          <w:szCs w:val="21"/>
        </w:rPr>
        <w:t>月，</w:t>
      </w:r>
      <w:r w:rsidRPr="00E22844">
        <w:rPr>
          <w:rFonts w:ascii="time" w:eastAsia="仿宋_GB2312" w:hAnsi="time" w:hint="eastAsia"/>
          <w:szCs w:val="21"/>
        </w:rPr>
        <w:t>1-5</w:t>
      </w:r>
      <w:r w:rsidRPr="00E22844">
        <w:rPr>
          <w:rFonts w:ascii="time" w:eastAsia="仿宋_GB2312" w:hAnsi="time" w:hint="eastAsia"/>
          <w:szCs w:val="21"/>
        </w:rPr>
        <w:t>月），</w:t>
      </w:r>
      <w:r w:rsidRPr="00E22844">
        <w:rPr>
          <w:rFonts w:ascii="time" w:eastAsia="仿宋_GB2312" w:hAnsi="time" w:hint="eastAsia"/>
          <w:szCs w:val="21"/>
        </w:rPr>
        <w:t>1</w:t>
      </w:r>
      <w:r w:rsidRPr="00E22844">
        <w:rPr>
          <w:rFonts w:ascii="time" w:eastAsia="仿宋_GB2312" w:hAnsi="time" w:hint="eastAsia"/>
          <w:szCs w:val="21"/>
        </w:rPr>
        <w:t>个小期（</w:t>
      </w:r>
      <w:r w:rsidRPr="00E22844">
        <w:rPr>
          <w:rFonts w:ascii="time" w:eastAsia="仿宋_GB2312" w:hAnsi="time" w:hint="eastAsia"/>
          <w:szCs w:val="21"/>
        </w:rPr>
        <w:t>6-7</w:t>
      </w:r>
      <w:r w:rsidRPr="00E22844">
        <w:rPr>
          <w:rFonts w:ascii="time" w:eastAsia="仿宋_GB2312" w:hAnsi="time" w:hint="eastAsia"/>
          <w:szCs w:val="21"/>
        </w:rPr>
        <w:t>月）。每个大学期可以修</w:t>
      </w:r>
      <w:r w:rsidRPr="00E22844">
        <w:rPr>
          <w:rFonts w:ascii="time" w:eastAsia="仿宋_GB2312" w:hAnsi="time" w:hint="eastAsia"/>
          <w:szCs w:val="21"/>
        </w:rPr>
        <w:t>4</w:t>
      </w:r>
      <w:r w:rsidRPr="00E22844">
        <w:rPr>
          <w:rFonts w:ascii="time" w:eastAsia="仿宋_GB2312" w:hAnsi="time" w:hint="eastAsia"/>
          <w:szCs w:val="21"/>
        </w:rPr>
        <w:t>门学分课程，每个小学期可以修</w:t>
      </w:r>
      <w:r w:rsidRPr="00E22844">
        <w:rPr>
          <w:rFonts w:ascii="time" w:eastAsia="仿宋_GB2312" w:hAnsi="time" w:hint="eastAsia"/>
          <w:szCs w:val="21"/>
        </w:rPr>
        <w:t>3</w:t>
      </w:r>
      <w:r w:rsidRPr="00E22844">
        <w:rPr>
          <w:rFonts w:ascii="time" w:eastAsia="仿宋_GB2312" w:hAnsi="time" w:hint="eastAsia"/>
          <w:szCs w:val="21"/>
        </w:rPr>
        <w:t>门学分课程。</w:t>
      </w:r>
      <w:r w:rsidRPr="00E22844">
        <w:rPr>
          <w:rFonts w:ascii="time" w:eastAsia="仿宋_GB2312" w:hAnsi="time" w:hint="eastAsia"/>
          <w:szCs w:val="21"/>
        </w:rPr>
        <w:t xml:space="preserve"> </w:t>
      </w:r>
    </w:p>
    <w:p w14:paraId="6671E462" w14:textId="77777777" w:rsidR="00EC7BBD" w:rsidRPr="00E22844" w:rsidRDefault="00EC7BBD"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hint="eastAsia"/>
          <w:szCs w:val="21"/>
        </w:rPr>
        <w:t>学生每年集中赴泰学习时间，完全覆盖达到了泰国教育主管部门要求的全日制学生每年最低标准在校学习时长。</w:t>
      </w:r>
    </w:p>
    <w:p w14:paraId="3A5365D5" w14:textId="77777777" w:rsidR="00EC7BBD" w:rsidRPr="00E22844" w:rsidRDefault="00EC7BBD"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hint="eastAsia"/>
          <w:szCs w:val="21"/>
        </w:rPr>
        <w:lastRenderedPageBreak/>
        <w:t>注：汉语国际教育专业为每学年</w:t>
      </w:r>
      <w:r w:rsidRPr="00E22844">
        <w:rPr>
          <w:rFonts w:ascii="time" w:eastAsia="仿宋_GB2312" w:hAnsi="time" w:hint="eastAsia"/>
          <w:szCs w:val="21"/>
        </w:rPr>
        <w:t>2</w:t>
      </w:r>
      <w:r w:rsidRPr="00E22844">
        <w:rPr>
          <w:rFonts w:ascii="time" w:eastAsia="仿宋_GB2312" w:hAnsi="time" w:hint="eastAsia"/>
          <w:szCs w:val="21"/>
        </w:rPr>
        <w:t>个大学期（</w:t>
      </w:r>
      <w:r w:rsidRPr="00E22844">
        <w:rPr>
          <w:rFonts w:ascii="time" w:eastAsia="仿宋_GB2312" w:hAnsi="time" w:hint="eastAsia"/>
          <w:szCs w:val="21"/>
        </w:rPr>
        <w:t>6</w:t>
      </w:r>
      <w:r w:rsidRPr="00E22844">
        <w:rPr>
          <w:rFonts w:ascii="time" w:eastAsia="仿宋_GB2312" w:hAnsi="time" w:hint="eastAsia"/>
          <w:szCs w:val="21"/>
          <w:cs/>
        </w:rPr>
        <w:t>-</w:t>
      </w:r>
      <w:r w:rsidRPr="00E22844">
        <w:rPr>
          <w:rFonts w:ascii="time" w:eastAsia="仿宋_GB2312" w:hAnsi="time" w:hint="eastAsia"/>
          <w:szCs w:val="21"/>
        </w:rPr>
        <w:t>10</w:t>
      </w:r>
      <w:r w:rsidRPr="00E22844">
        <w:rPr>
          <w:rFonts w:ascii="time" w:eastAsia="仿宋_GB2312" w:hAnsi="time" w:hint="eastAsia"/>
          <w:szCs w:val="21"/>
        </w:rPr>
        <w:t>月，</w:t>
      </w:r>
      <w:r w:rsidRPr="00E22844">
        <w:rPr>
          <w:rFonts w:ascii="time" w:eastAsia="仿宋_GB2312" w:hAnsi="time" w:hint="eastAsia"/>
          <w:szCs w:val="21"/>
        </w:rPr>
        <w:t>12</w:t>
      </w:r>
      <w:r w:rsidRPr="00E22844">
        <w:rPr>
          <w:rFonts w:ascii="time" w:eastAsia="仿宋_GB2312" w:hAnsi="time" w:hint="eastAsia"/>
          <w:szCs w:val="21"/>
          <w:cs/>
        </w:rPr>
        <w:t>-</w:t>
      </w:r>
      <w:r w:rsidRPr="00E22844">
        <w:rPr>
          <w:rFonts w:ascii="time" w:eastAsia="仿宋_GB2312" w:hAnsi="time" w:hint="eastAsia"/>
          <w:szCs w:val="21"/>
        </w:rPr>
        <w:t>3</w:t>
      </w:r>
      <w:r w:rsidRPr="00E22844">
        <w:rPr>
          <w:rFonts w:ascii="time" w:eastAsia="仿宋_GB2312" w:hAnsi="time" w:hint="eastAsia"/>
          <w:szCs w:val="21"/>
        </w:rPr>
        <w:t>月），</w:t>
      </w:r>
      <w:r w:rsidRPr="00E22844">
        <w:rPr>
          <w:rFonts w:ascii="time" w:eastAsia="仿宋_GB2312" w:hAnsi="time" w:hint="eastAsia"/>
          <w:szCs w:val="21"/>
        </w:rPr>
        <w:t>1</w:t>
      </w:r>
      <w:r w:rsidRPr="00E22844">
        <w:rPr>
          <w:rFonts w:ascii="time" w:eastAsia="仿宋_GB2312" w:hAnsi="time" w:hint="eastAsia"/>
          <w:szCs w:val="21"/>
        </w:rPr>
        <w:t>个小学期（</w:t>
      </w:r>
      <w:r w:rsidRPr="00E22844">
        <w:rPr>
          <w:rFonts w:ascii="time" w:eastAsia="仿宋_GB2312" w:hAnsi="time" w:hint="eastAsia"/>
          <w:szCs w:val="21"/>
        </w:rPr>
        <w:t>4</w:t>
      </w:r>
      <w:r w:rsidRPr="00E22844">
        <w:rPr>
          <w:rFonts w:ascii="time" w:eastAsia="仿宋_GB2312" w:hAnsi="time" w:hint="eastAsia"/>
          <w:szCs w:val="21"/>
          <w:cs/>
        </w:rPr>
        <w:t>-</w:t>
      </w:r>
      <w:r w:rsidRPr="00E22844">
        <w:rPr>
          <w:rFonts w:ascii="time" w:eastAsia="仿宋_GB2312" w:hAnsi="time" w:hint="eastAsia"/>
          <w:szCs w:val="21"/>
        </w:rPr>
        <w:t>5</w:t>
      </w:r>
      <w:r w:rsidRPr="00E22844">
        <w:rPr>
          <w:rFonts w:ascii="time" w:eastAsia="仿宋_GB2312" w:hAnsi="time" w:hint="eastAsia"/>
          <w:szCs w:val="21"/>
        </w:rPr>
        <w:t>月）。</w:t>
      </w:r>
    </w:p>
    <w:p w14:paraId="5862AB59" w14:textId="77777777" w:rsidR="00C752CF" w:rsidRPr="00E22844" w:rsidRDefault="00C752CF" w:rsidP="00E22844">
      <w:pPr>
        <w:widowControl/>
        <w:shd w:val="clear" w:color="auto" w:fill="FFFFFF"/>
        <w:adjustRightInd w:val="0"/>
        <w:snapToGrid w:val="0"/>
        <w:spacing w:after="60" w:line="360" w:lineRule="auto"/>
        <w:textAlignment w:val="baseline"/>
        <w:rPr>
          <w:rFonts w:ascii="time" w:eastAsia="仿宋_GB2312" w:hAnsi="time" w:cs="宋体"/>
          <w:kern w:val="0"/>
          <w:sz w:val="20"/>
          <w:szCs w:val="21"/>
        </w:rPr>
      </w:pPr>
    </w:p>
    <w:p w14:paraId="5C546D84" w14:textId="77777777" w:rsidR="00EC7BBD" w:rsidRPr="00E22844" w:rsidRDefault="00C752CF"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cs="宋体"/>
          <w:b/>
          <w:bCs/>
          <w:kern w:val="0"/>
          <w:szCs w:val="21"/>
        </w:rPr>
        <w:t>学习方式：</w:t>
      </w:r>
      <w:r w:rsidR="00EC7BBD" w:rsidRPr="00E22844">
        <w:rPr>
          <w:rFonts w:ascii="time" w:eastAsia="仿宋_GB2312" w:hAnsi="time" w:hint="eastAsia"/>
          <w:szCs w:val="21"/>
        </w:rPr>
        <w:t>全日制云直播课堂＋校本部面授学习</w:t>
      </w:r>
      <w:r w:rsidR="00EC7BBD" w:rsidRPr="00E22844">
        <w:rPr>
          <w:rFonts w:ascii="time" w:eastAsia="仿宋_GB2312" w:hAnsi="time" w:hint="eastAsia"/>
          <w:szCs w:val="21"/>
        </w:rPr>
        <w:t xml:space="preserve">  </w:t>
      </w:r>
    </w:p>
    <w:p w14:paraId="2DFA4848" w14:textId="77777777" w:rsidR="00EC7BBD" w:rsidRPr="00E22844" w:rsidRDefault="00EC7BBD"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hint="eastAsia"/>
          <w:szCs w:val="21"/>
        </w:rPr>
        <w:t>根据中泰两国教育主管部门的相关文件和精神，我校学生目前执行“疫情期云直播＋疫情后面授”的新常态教育模式，即：疫情期间在读的学生，按照课程大纲和学分计划，前期可选择在中国以“云直播课堂”模式全日制学习部分学分课程，待疫情稳定后再赴泰国校本部全日制面授学习剩余学分课程。</w:t>
      </w:r>
    </w:p>
    <w:p w14:paraId="75B3B823" w14:textId="77777777" w:rsidR="00EC7BBD" w:rsidRPr="00E22844" w:rsidRDefault="00EC7BBD"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hint="eastAsia"/>
          <w:szCs w:val="21"/>
        </w:rPr>
        <w:t>普通全日制硕博研究生：疫情期在中国全日制云直播课堂，疫情稳定后常年在校本部全日制面授学习剩余课程。</w:t>
      </w:r>
    </w:p>
    <w:p w14:paraId="0AAC0995" w14:textId="77777777" w:rsidR="00EC7BBD" w:rsidRPr="00E22844" w:rsidRDefault="00EC7BBD"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hint="eastAsia"/>
          <w:szCs w:val="21"/>
        </w:rPr>
        <w:t>集中授课型全日制硕博研究生：中泰名校名师导师团联合指导论文或研究报告</w:t>
      </w:r>
      <w:r w:rsidRPr="00E22844">
        <w:rPr>
          <w:rFonts w:ascii="time" w:eastAsia="仿宋_GB2312" w:hAnsi="time" w:hint="eastAsia"/>
          <w:szCs w:val="21"/>
        </w:rPr>
        <w:t>+</w:t>
      </w:r>
      <w:r w:rsidRPr="00E22844">
        <w:rPr>
          <w:rFonts w:ascii="time" w:eastAsia="仿宋_GB2312" w:hAnsi="time" w:hint="eastAsia"/>
          <w:szCs w:val="21"/>
        </w:rPr>
        <w:t>疫情期在中国全日制云直播课堂＋疫情后在中国寒暑假时间赴校本部集中面授学习剩余全日制课程。</w:t>
      </w:r>
    </w:p>
    <w:p w14:paraId="04F85E24" w14:textId="77777777" w:rsidR="00EC7BBD" w:rsidRPr="00E22844" w:rsidRDefault="00EC7BBD"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hint="eastAsia"/>
          <w:szCs w:val="21"/>
        </w:rPr>
        <w:t>根据疫情发展程度和稳定情况，大学灵活调整安排在读和新入学注册学生疫情后境外学习时长。</w:t>
      </w:r>
    </w:p>
    <w:p w14:paraId="474049B8" w14:textId="77777777" w:rsidR="00EC7BBD" w:rsidRPr="00E22844" w:rsidRDefault="00EC7BBD" w:rsidP="00E22844">
      <w:pPr>
        <w:adjustRightInd w:val="0"/>
        <w:snapToGrid w:val="0"/>
        <w:spacing w:line="360" w:lineRule="auto"/>
        <w:ind w:firstLine="420"/>
        <w:textAlignment w:val="baseline"/>
        <w:rPr>
          <w:rFonts w:ascii="time" w:eastAsia="仿宋_GB2312" w:hAnsi="time"/>
          <w:sz w:val="20"/>
          <w:szCs w:val="21"/>
        </w:rPr>
      </w:pPr>
      <w:r w:rsidRPr="00E22844">
        <w:rPr>
          <w:rFonts w:ascii="time" w:eastAsia="仿宋_GB2312" w:hAnsi="time" w:hint="eastAsia"/>
          <w:szCs w:val="21"/>
        </w:rPr>
        <w:t>疫情趋于稳定后新注册入学的学生，硕士要求</w:t>
      </w:r>
      <w:r w:rsidRPr="00E22844">
        <w:rPr>
          <w:rFonts w:ascii="time" w:eastAsia="仿宋_GB2312" w:hAnsi="time" w:hint="eastAsia"/>
          <w:szCs w:val="21"/>
        </w:rPr>
        <w:t>2</w:t>
      </w:r>
      <w:r w:rsidRPr="00E22844">
        <w:rPr>
          <w:rFonts w:ascii="time" w:eastAsia="仿宋_GB2312" w:hAnsi="time" w:hint="eastAsia"/>
          <w:szCs w:val="21"/>
        </w:rPr>
        <w:t>年学制内的寒暑假赴泰国校本部面授学习全日制课程累计约</w:t>
      </w:r>
      <w:r w:rsidRPr="00E22844">
        <w:rPr>
          <w:rFonts w:ascii="time" w:eastAsia="仿宋_GB2312" w:hAnsi="time" w:hint="eastAsia"/>
          <w:szCs w:val="21"/>
        </w:rPr>
        <w:t>4-6</w:t>
      </w:r>
      <w:r w:rsidRPr="00E22844">
        <w:rPr>
          <w:rFonts w:ascii="time" w:eastAsia="仿宋_GB2312" w:hAnsi="time" w:hint="eastAsia"/>
          <w:szCs w:val="21"/>
        </w:rPr>
        <w:t>个月时间，博士</w:t>
      </w:r>
      <w:r w:rsidRPr="00E22844">
        <w:rPr>
          <w:rFonts w:ascii="time" w:eastAsia="仿宋_GB2312" w:hAnsi="time" w:hint="eastAsia"/>
          <w:szCs w:val="21"/>
        </w:rPr>
        <w:t>3</w:t>
      </w:r>
      <w:r w:rsidRPr="00E22844">
        <w:rPr>
          <w:rFonts w:ascii="time" w:eastAsia="仿宋_GB2312" w:hAnsi="time" w:hint="eastAsia"/>
          <w:szCs w:val="21"/>
        </w:rPr>
        <w:t>年学制内要求在泰国校本部面授学习全日制课程时间累计约</w:t>
      </w:r>
      <w:r w:rsidRPr="00E22844">
        <w:rPr>
          <w:rFonts w:ascii="time" w:eastAsia="仿宋_GB2312" w:hAnsi="time" w:hint="eastAsia"/>
          <w:szCs w:val="21"/>
        </w:rPr>
        <w:t>1</w:t>
      </w:r>
      <w:r w:rsidRPr="00E22844">
        <w:rPr>
          <w:rFonts w:ascii="time" w:eastAsia="仿宋_GB2312" w:hAnsi="time" w:hint="eastAsia"/>
          <w:szCs w:val="21"/>
        </w:rPr>
        <w:t>年时间。</w:t>
      </w:r>
    </w:p>
    <w:p w14:paraId="56622213" w14:textId="77777777" w:rsidR="00C752CF" w:rsidRPr="00E22844" w:rsidRDefault="00C752CF" w:rsidP="00E22844">
      <w:pPr>
        <w:widowControl/>
        <w:shd w:val="clear" w:color="auto" w:fill="FFFFFF"/>
        <w:adjustRightInd w:val="0"/>
        <w:snapToGrid w:val="0"/>
        <w:spacing w:after="60" w:line="360" w:lineRule="auto"/>
        <w:textAlignment w:val="baseline"/>
        <w:rPr>
          <w:rFonts w:ascii="time" w:eastAsia="仿宋_GB2312" w:hAnsi="time" w:cs="宋体"/>
          <w:color w:val="222222"/>
          <w:kern w:val="0"/>
          <w:sz w:val="20"/>
          <w:szCs w:val="21"/>
        </w:rPr>
      </w:pPr>
    </w:p>
    <w:p w14:paraId="0DC21297" w14:textId="77777777" w:rsidR="00C752CF" w:rsidRPr="00E22844" w:rsidRDefault="00C752CF" w:rsidP="00E22844">
      <w:pPr>
        <w:widowControl/>
        <w:shd w:val="clear" w:color="auto" w:fill="FFFFFF"/>
        <w:adjustRightInd w:val="0"/>
        <w:snapToGrid w:val="0"/>
        <w:spacing w:line="360" w:lineRule="auto"/>
        <w:textAlignment w:val="baseline"/>
        <w:rPr>
          <w:rFonts w:ascii="time" w:eastAsia="仿宋_GB2312" w:hAnsi="time" w:cs="宋体"/>
          <w:color w:val="222222"/>
          <w:kern w:val="0"/>
          <w:sz w:val="20"/>
          <w:szCs w:val="21"/>
        </w:rPr>
      </w:pPr>
      <w:r w:rsidRPr="00E22844">
        <w:rPr>
          <w:rFonts w:ascii="time" w:eastAsia="仿宋_GB2312" w:hAnsi="time" w:cs="宋体"/>
          <w:b/>
          <w:bCs/>
          <w:color w:val="222222"/>
          <w:kern w:val="0"/>
          <w:sz w:val="23"/>
          <w:szCs w:val="23"/>
        </w:rPr>
        <w:t>硕士录取要求：</w:t>
      </w:r>
    </w:p>
    <w:p w14:paraId="694FDC9B"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1</w:t>
      </w:r>
      <w:r w:rsidRPr="00E22844">
        <w:rPr>
          <w:rFonts w:ascii="time" w:eastAsia="仿宋_GB2312" w:hAnsi="time" w:cs="宋体"/>
          <w:color w:val="222222"/>
          <w:kern w:val="0"/>
          <w:sz w:val="23"/>
          <w:szCs w:val="23"/>
        </w:rPr>
        <w:t>、具有中国学信网可查询的正规本科毕业文凭</w:t>
      </w:r>
    </w:p>
    <w:p w14:paraId="37CF1787" w14:textId="7B309DD8"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2</w:t>
      </w:r>
      <w:r w:rsidRPr="00E22844">
        <w:rPr>
          <w:rFonts w:ascii="time" w:eastAsia="仿宋_GB2312" w:hAnsi="time" w:cs="宋体"/>
          <w:color w:val="222222"/>
          <w:kern w:val="0"/>
          <w:sz w:val="23"/>
          <w:szCs w:val="23"/>
        </w:rPr>
        <w:t>、申请材料齐全（详细资料请</w:t>
      </w:r>
      <w:r w:rsidR="00910C36" w:rsidRPr="00E22844">
        <w:rPr>
          <w:rFonts w:ascii="time" w:eastAsia="仿宋_GB2312" w:hAnsi="time" w:cs="宋体" w:hint="eastAsia"/>
          <w:color w:val="222222"/>
          <w:kern w:val="0"/>
          <w:sz w:val="23"/>
          <w:szCs w:val="23"/>
        </w:rPr>
        <w:t>详</w:t>
      </w:r>
      <w:r w:rsidRPr="00E22844">
        <w:rPr>
          <w:rFonts w:ascii="time" w:eastAsia="仿宋_GB2312" w:hAnsi="time" w:cs="宋体"/>
          <w:color w:val="222222"/>
          <w:kern w:val="0"/>
          <w:sz w:val="23"/>
          <w:szCs w:val="23"/>
        </w:rPr>
        <w:t>读下列申请材料清单）</w:t>
      </w:r>
    </w:p>
    <w:p w14:paraId="1EC65B21"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p>
    <w:p w14:paraId="3AA2C699" w14:textId="77777777" w:rsidR="00C752CF" w:rsidRPr="00E22844" w:rsidRDefault="00C752CF" w:rsidP="00E22844">
      <w:pPr>
        <w:widowControl/>
        <w:shd w:val="clear" w:color="auto" w:fill="FFFFFF"/>
        <w:adjustRightInd w:val="0"/>
        <w:snapToGrid w:val="0"/>
        <w:spacing w:line="360" w:lineRule="auto"/>
        <w:textAlignment w:val="baseline"/>
        <w:rPr>
          <w:rFonts w:ascii="time" w:eastAsia="仿宋_GB2312" w:hAnsi="time" w:cs="宋体"/>
          <w:color w:val="222222"/>
          <w:kern w:val="0"/>
          <w:sz w:val="20"/>
          <w:szCs w:val="21"/>
        </w:rPr>
      </w:pPr>
      <w:r w:rsidRPr="00E22844">
        <w:rPr>
          <w:rFonts w:ascii="time" w:eastAsia="仿宋_GB2312" w:hAnsi="time" w:cs="宋体"/>
          <w:b/>
          <w:bCs/>
          <w:color w:val="222222"/>
          <w:kern w:val="0"/>
          <w:sz w:val="23"/>
          <w:szCs w:val="23"/>
        </w:rPr>
        <w:t>硕士申请材料清单</w:t>
      </w:r>
      <w:r w:rsidRPr="00E22844">
        <w:rPr>
          <w:rFonts w:ascii="time" w:eastAsia="仿宋_GB2312" w:hAnsi="time" w:cs="宋体"/>
          <w:b/>
          <w:bCs/>
          <w:color w:val="222222"/>
          <w:kern w:val="0"/>
          <w:sz w:val="23"/>
          <w:szCs w:val="23"/>
        </w:rPr>
        <w:t>:</w:t>
      </w:r>
    </w:p>
    <w:p w14:paraId="11A9AB9C" w14:textId="77D3458F"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1</w:t>
      </w:r>
      <w:r w:rsidRPr="00E22844">
        <w:rPr>
          <w:rFonts w:ascii="time" w:eastAsia="仿宋_GB2312" w:hAnsi="time" w:cs="宋体"/>
          <w:color w:val="222222"/>
          <w:kern w:val="0"/>
          <w:sz w:val="23"/>
          <w:szCs w:val="23"/>
        </w:rPr>
        <w:t>、报名申请表（原件</w:t>
      </w:r>
      <w:r w:rsidRPr="00E22844">
        <w:rPr>
          <w:rFonts w:ascii="time" w:eastAsia="仿宋_GB2312" w:hAnsi="time" w:cs="宋体"/>
          <w:color w:val="222222"/>
          <w:kern w:val="0"/>
          <w:sz w:val="23"/>
          <w:szCs w:val="23"/>
        </w:rPr>
        <w:t>+</w:t>
      </w:r>
      <w:r w:rsidRPr="00E22844">
        <w:rPr>
          <w:rFonts w:ascii="time" w:eastAsia="仿宋_GB2312" w:hAnsi="time" w:cs="宋体"/>
          <w:color w:val="222222"/>
          <w:kern w:val="0"/>
          <w:sz w:val="23"/>
          <w:szCs w:val="23"/>
        </w:rPr>
        <w:t>扫描件）</w:t>
      </w:r>
    </w:p>
    <w:p w14:paraId="352932D9" w14:textId="0CB6DA4F"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2</w:t>
      </w:r>
      <w:r w:rsidRPr="00E22844">
        <w:rPr>
          <w:rFonts w:ascii="time" w:eastAsia="仿宋_GB2312" w:hAnsi="time" w:cs="宋体"/>
          <w:color w:val="222222"/>
          <w:kern w:val="0"/>
          <w:sz w:val="23"/>
          <w:szCs w:val="23"/>
        </w:rPr>
        <w:t>、</w:t>
      </w:r>
      <w:r w:rsidRPr="00E22844">
        <w:rPr>
          <w:rFonts w:ascii="time" w:eastAsia="仿宋_GB2312" w:hAnsi="time" w:cs="宋体"/>
          <w:color w:val="222222"/>
          <w:kern w:val="0"/>
          <w:sz w:val="23"/>
          <w:szCs w:val="23"/>
        </w:rPr>
        <w:t>2</w:t>
      </w:r>
      <w:r w:rsidRPr="00E22844">
        <w:rPr>
          <w:rFonts w:ascii="time" w:eastAsia="仿宋_GB2312" w:hAnsi="time" w:cs="宋体"/>
          <w:color w:val="222222"/>
          <w:kern w:val="0"/>
          <w:sz w:val="23"/>
          <w:szCs w:val="23"/>
        </w:rPr>
        <w:t>寸白底照片（纸质版</w:t>
      </w:r>
      <w:r w:rsidRPr="00E22844">
        <w:rPr>
          <w:rFonts w:ascii="time" w:eastAsia="仿宋_GB2312" w:hAnsi="time" w:cs="宋体"/>
          <w:color w:val="222222"/>
          <w:kern w:val="0"/>
          <w:sz w:val="23"/>
          <w:szCs w:val="23"/>
        </w:rPr>
        <w:t>5</w:t>
      </w:r>
      <w:r w:rsidRPr="00E22844">
        <w:rPr>
          <w:rFonts w:ascii="time" w:eastAsia="仿宋_GB2312" w:hAnsi="time" w:cs="宋体"/>
          <w:color w:val="222222"/>
          <w:kern w:val="0"/>
          <w:sz w:val="23"/>
          <w:szCs w:val="23"/>
        </w:rPr>
        <w:t>张</w:t>
      </w:r>
      <w:r w:rsidRPr="00E22844">
        <w:rPr>
          <w:rFonts w:ascii="time" w:eastAsia="仿宋_GB2312" w:hAnsi="time" w:cs="宋体"/>
          <w:color w:val="222222"/>
          <w:kern w:val="0"/>
          <w:sz w:val="23"/>
          <w:szCs w:val="23"/>
        </w:rPr>
        <w:t>+</w:t>
      </w:r>
      <w:r w:rsidRPr="00E22844">
        <w:rPr>
          <w:rFonts w:ascii="time" w:eastAsia="仿宋_GB2312" w:hAnsi="time" w:cs="宋体"/>
          <w:color w:val="222222"/>
          <w:kern w:val="0"/>
          <w:sz w:val="23"/>
          <w:szCs w:val="23"/>
        </w:rPr>
        <w:t>电子版</w:t>
      </w:r>
      <w:r w:rsidRPr="00E22844">
        <w:rPr>
          <w:rFonts w:ascii="time" w:eastAsia="仿宋_GB2312" w:hAnsi="time" w:cs="宋体"/>
          <w:color w:val="222222"/>
          <w:kern w:val="0"/>
          <w:sz w:val="23"/>
          <w:szCs w:val="23"/>
        </w:rPr>
        <w:t>1</w:t>
      </w:r>
      <w:r w:rsidRPr="00E22844">
        <w:rPr>
          <w:rFonts w:ascii="time" w:eastAsia="仿宋_GB2312" w:hAnsi="time" w:cs="宋体"/>
          <w:color w:val="222222"/>
          <w:kern w:val="0"/>
          <w:sz w:val="23"/>
          <w:szCs w:val="23"/>
        </w:rPr>
        <w:t>张）</w:t>
      </w:r>
    </w:p>
    <w:p w14:paraId="08908AFF" w14:textId="5DE1C39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3</w:t>
      </w:r>
      <w:r w:rsidRPr="00E22844">
        <w:rPr>
          <w:rFonts w:ascii="time" w:eastAsia="仿宋_GB2312" w:hAnsi="time" w:cs="宋体"/>
          <w:color w:val="222222"/>
          <w:kern w:val="0"/>
          <w:sz w:val="23"/>
          <w:szCs w:val="23"/>
        </w:rPr>
        <w:t>、护照（原件</w:t>
      </w:r>
      <w:r w:rsidRPr="00E22844">
        <w:rPr>
          <w:rFonts w:ascii="time" w:eastAsia="仿宋_GB2312" w:hAnsi="time" w:cs="宋体"/>
          <w:color w:val="222222"/>
          <w:kern w:val="0"/>
          <w:sz w:val="23"/>
          <w:szCs w:val="23"/>
        </w:rPr>
        <w:t>+</w:t>
      </w:r>
      <w:r w:rsidRPr="00E22844">
        <w:rPr>
          <w:rFonts w:ascii="time" w:eastAsia="仿宋_GB2312" w:hAnsi="time" w:cs="宋体"/>
          <w:color w:val="222222"/>
          <w:kern w:val="0"/>
          <w:sz w:val="23"/>
          <w:szCs w:val="23"/>
        </w:rPr>
        <w:t>首页扫描件）</w:t>
      </w:r>
    </w:p>
    <w:p w14:paraId="2C311C26" w14:textId="39196F38"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4</w:t>
      </w:r>
      <w:r w:rsidRPr="00E22844">
        <w:rPr>
          <w:rFonts w:ascii="time" w:eastAsia="仿宋_GB2312" w:hAnsi="time" w:cs="宋体"/>
          <w:color w:val="222222"/>
          <w:kern w:val="0"/>
          <w:sz w:val="23"/>
          <w:szCs w:val="23"/>
        </w:rPr>
        <w:t>、身份证（正反面扫描件）</w:t>
      </w:r>
    </w:p>
    <w:p w14:paraId="7311AA87" w14:textId="1FCC7862"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5</w:t>
      </w:r>
      <w:r w:rsidRPr="00E22844">
        <w:rPr>
          <w:rFonts w:ascii="time" w:eastAsia="仿宋_GB2312" w:hAnsi="time" w:cs="宋体"/>
          <w:color w:val="222222"/>
          <w:kern w:val="0"/>
          <w:sz w:val="23"/>
          <w:szCs w:val="23"/>
        </w:rPr>
        <w:t>、</w:t>
      </w:r>
      <w:r w:rsidRPr="00E22844">
        <w:rPr>
          <w:rFonts w:ascii="time" w:eastAsia="仿宋_GB2312" w:hAnsi="time" w:cs="宋体"/>
          <w:color w:val="222222"/>
          <w:kern w:val="0"/>
          <w:sz w:val="23"/>
          <w:szCs w:val="23"/>
        </w:rPr>
        <w:t>5000</w:t>
      </w:r>
      <w:r w:rsidRPr="00E22844">
        <w:rPr>
          <w:rFonts w:ascii="time" w:eastAsia="仿宋_GB2312" w:hAnsi="time" w:cs="宋体"/>
          <w:color w:val="222222"/>
          <w:kern w:val="0"/>
          <w:sz w:val="23"/>
          <w:szCs w:val="23"/>
        </w:rPr>
        <w:t>元汇款凭单（硕士报名申请表，此费用日后冲抵学费）</w:t>
      </w:r>
    </w:p>
    <w:p w14:paraId="07C7FD40" w14:textId="1C84BE4C"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6</w:t>
      </w:r>
      <w:r w:rsidRPr="00E22844">
        <w:rPr>
          <w:rFonts w:ascii="time" w:eastAsia="仿宋_GB2312" w:hAnsi="time" w:cs="宋体"/>
          <w:color w:val="222222"/>
          <w:kern w:val="0"/>
          <w:sz w:val="23"/>
          <w:szCs w:val="23"/>
        </w:rPr>
        <w:t>、户口本（整本扫描件）</w:t>
      </w:r>
    </w:p>
    <w:p w14:paraId="1E4B2BA3"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7</w:t>
      </w:r>
      <w:r w:rsidRPr="00E22844">
        <w:rPr>
          <w:rFonts w:ascii="time" w:eastAsia="仿宋_GB2312" w:hAnsi="time" w:cs="宋体"/>
          <w:color w:val="222222"/>
          <w:kern w:val="0"/>
          <w:sz w:val="23"/>
          <w:szCs w:val="23"/>
        </w:rPr>
        <w:t>、本科毕业证、成绩单、本科学位证中英文公证书</w:t>
      </w:r>
      <w:r w:rsidRPr="00E22844">
        <w:rPr>
          <w:rFonts w:ascii="time" w:eastAsia="仿宋_GB2312" w:hAnsi="time" w:cs="宋体"/>
          <w:color w:val="222222"/>
          <w:kern w:val="0"/>
          <w:sz w:val="23"/>
          <w:szCs w:val="23"/>
        </w:rPr>
        <w:t>6</w:t>
      </w:r>
      <w:r w:rsidRPr="00E22844">
        <w:rPr>
          <w:rFonts w:ascii="time" w:eastAsia="仿宋_GB2312" w:hAnsi="time" w:cs="宋体"/>
          <w:color w:val="222222"/>
          <w:kern w:val="0"/>
          <w:sz w:val="23"/>
          <w:szCs w:val="23"/>
        </w:rPr>
        <w:t>本（原件）</w:t>
      </w:r>
    </w:p>
    <w:p w14:paraId="44D5C636"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注：公证书可在当地相关公证处进行办理，产生相关费用自行支付。</w:t>
      </w:r>
    </w:p>
    <w:p w14:paraId="5821CFB8"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8</w:t>
      </w:r>
      <w:r w:rsidRPr="00E22844">
        <w:rPr>
          <w:rFonts w:ascii="time" w:eastAsia="仿宋_GB2312" w:hAnsi="time" w:cs="宋体"/>
          <w:color w:val="222222"/>
          <w:kern w:val="0"/>
          <w:sz w:val="23"/>
          <w:szCs w:val="23"/>
        </w:rPr>
        <w:t>、本科毕业信息学信网截图及中国教育部学历证书电子注册备案表</w:t>
      </w:r>
    </w:p>
    <w:p w14:paraId="242AB856"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9</w:t>
      </w:r>
      <w:r w:rsidRPr="00E22844">
        <w:rPr>
          <w:rFonts w:ascii="time" w:eastAsia="仿宋_GB2312" w:hAnsi="time" w:cs="宋体"/>
          <w:color w:val="222222"/>
          <w:kern w:val="0"/>
          <w:sz w:val="23"/>
          <w:szCs w:val="23"/>
        </w:rPr>
        <w:t>、本科毕业证书、成绩单扫描件</w:t>
      </w:r>
    </w:p>
    <w:p w14:paraId="15EE83B3"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lastRenderedPageBreak/>
        <w:t>10</w:t>
      </w:r>
      <w:r w:rsidRPr="00E22844">
        <w:rPr>
          <w:rFonts w:ascii="time" w:eastAsia="仿宋_GB2312" w:hAnsi="time" w:cs="宋体"/>
          <w:color w:val="222222"/>
          <w:kern w:val="0"/>
          <w:sz w:val="23"/>
          <w:szCs w:val="23"/>
        </w:rPr>
        <w:t>、个人简历</w:t>
      </w:r>
    </w:p>
    <w:p w14:paraId="7A3F364D"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p>
    <w:p w14:paraId="661324BA" w14:textId="77777777" w:rsidR="00C752CF" w:rsidRPr="00E22844" w:rsidRDefault="00C752CF" w:rsidP="00E22844">
      <w:pPr>
        <w:widowControl/>
        <w:shd w:val="clear" w:color="auto" w:fill="FFFFFF"/>
        <w:adjustRightInd w:val="0"/>
        <w:snapToGrid w:val="0"/>
        <w:spacing w:line="360" w:lineRule="auto"/>
        <w:textAlignment w:val="baseline"/>
        <w:rPr>
          <w:rFonts w:ascii="time" w:eastAsia="仿宋_GB2312" w:hAnsi="time" w:cs="宋体"/>
          <w:color w:val="222222"/>
          <w:kern w:val="0"/>
          <w:sz w:val="20"/>
          <w:szCs w:val="21"/>
        </w:rPr>
      </w:pPr>
      <w:r w:rsidRPr="00E22844">
        <w:rPr>
          <w:rFonts w:ascii="time" w:eastAsia="仿宋_GB2312" w:hAnsi="time" w:cs="宋体"/>
          <w:b/>
          <w:bCs/>
          <w:color w:val="222222"/>
          <w:kern w:val="0"/>
          <w:sz w:val="23"/>
          <w:szCs w:val="23"/>
        </w:rPr>
        <w:t>硕士毕业条件：</w:t>
      </w:r>
    </w:p>
    <w:p w14:paraId="0774DE0C"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GPA</w:t>
      </w:r>
      <w:r w:rsidRPr="00E22844">
        <w:rPr>
          <w:rFonts w:ascii="time" w:eastAsia="仿宋_GB2312" w:hAnsi="time" w:cs="宋体"/>
          <w:color w:val="222222"/>
          <w:kern w:val="0"/>
          <w:sz w:val="23"/>
          <w:szCs w:val="23"/>
        </w:rPr>
        <w:t>达到</w:t>
      </w:r>
      <w:r w:rsidRPr="00E22844">
        <w:rPr>
          <w:rFonts w:ascii="time" w:eastAsia="仿宋_GB2312" w:hAnsi="time" w:cs="宋体"/>
          <w:color w:val="222222"/>
          <w:kern w:val="0"/>
          <w:sz w:val="23"/>
          <w:szCs w:val="23"/>
        </w:rPr>
        <w:t>3.0</w:t>
      </w:r>
      <w:r w:rsidRPr="00E22844">
        <w:rPr>
          <w:rFonts w:ascii="time" w:eastAsia="仿宋_GB2312" w:hAnsi="time" w:cs="宋体"/>
          <w:color w:val="222222"/>
          <w:kern w:val="0"/>
          <w:sz w:val="23"/>
          <w:szCs w:val="23"/>
        </w:rPr>
        <w:t>；通过英语测试；</w:t>
      </w:r>
      <w:r w:rsidRPr="00E22844">
        <w:rPr>
          <w:rFonts w:ascii="time" w:eastAsia="仿宋_GB2312" w:hAnsi="time" w:cs="宋体"/>
          <w:color w:val="222222"/>
          <w:kern w:val="0"/>
          <w:szCs w:val="21"/>
        </w:rPr>
        <w:t>综合考试（笔试）通过</w:t>
      </w:r>
      <w:r w:rsidRPr="00E22844">
        <w:rPr>
          <w:rFonts w:ascii="time" w:eastAsia="仿宋_GB2312" w:hAnsi="time" w:cs="宋体"/>
          <w:color w:val="222222"/>
          <w:kern w:val="0"/>
          <w:sz w:val="23"/>
          <w:szCs w:val="23"/>
        </w:rPr>
        <w:t>；</w:t>
      </w:r>
      <w:r w:rsidRPr="00E22844">
        <w:rPr>
          <w:rFonts w:ascii="time" w:eastAsia="仿宋_GB2312" w:hAnsi="time" w:cs="宋体"/>
          <w:color w:val="222222"/>
          <w:kern w:val="0"/>
          <w:szCs w:val="21"/>
        </w:rPr>
        <w:t>论文答辩，</w:t>
      </w:r>
      <w:r w:rsidRPr="00E22844">
        <w:rPr>
          <w:rFonts w:ascii="time" w:eastAsia="仿宋_GB2312" w:hAnsi="time" w:cs="宋体"/>
          <w:color w:val="222222"/>
          <w:kern w:val="0"/>
          <w:szCs w:val="21"/>
        </w:rPr>
        <w:t>3</w:t>
      </w:r>
      <w:r w:rsidRPr="00E22844">
        <w:rPr>
          <w:rFonts w:ascii="time" w:eastAsia="仿宋_GB2312" w:hAnsi="time" w:cs="Calibri"/>
          <w:color w:val="222222"/>
          <w:kern w:val="0"/>
          <w:szCs w:val="21"/>
        </w:rPr>
        <w:t> </w:t>
      </w:r>
      <w:r w:rsidRPr="00E22844">
        <w:rPr>
          <w:rFonts w:ascii="time" w:eastAsia="仿宋_GB2312" w:hAnsi="time" w:cs="宋体"/>
          <w:color w:val="222222"/>
          <w:kern w:val="0"/>
          <w:szCs w:val="21"/>
        </w:rPr>
        <w:t>万左右（</w:t>
      </w:r>
      <w:r w:rsidRPr="00E22844">
        <w:rPr>
          <w:rFonts w:ascii="time" w:eastAsia="仿宋_GB2312" w:hAnsi="time" w:cs="宋体"/>
          <w:color w:val="222222"/>
          <w:kern w:val="0"/>
          <w:szCs w:val="21"/>
        </w:rPr>
        <w:t>3</w:t>
      </w:r>
      <w:r w:rsidRPr="00E22844">
        <w:rPr>
          <w:rFonts w:ascii="time" w:eastAsia="仿宋_GB2312" w:hAnsi="time" w:cs="Calibri"/>
          <w:color w:val="222222"/>
          <w:kern w:val="0"/>
          <w:szCs w:val="21"/>
        </w:rPr>
        <w:t> </w:t>
      </w:r>
      <w:r w:rsidRPr="00E22844">
        <w:rPr>
          <w:rFonts w:ascii="time" w:eastAsia="仿宋_GB2312" w:hAnsi="time" w:cs="宋体"/>
          <w:color w:val="222222"/>
          <w:kern w:val="0"/>
          <w:szCs w:val="21"/>
        </w:rPr>
        <w:t>万</w:t>
      </w:r>
      <w:r w:rsidRPr="00E22844">
        <w:rPr>
          <w:rFonts w:ascii="time" w:eastAsia="仿宋_GB2312" w:hAnsi="time" w:cs="宋体"/>
          <w:color w:val="222222"/>
          <w:kern w:val="0"/>
          <w:szCs w:val="21"/>
        </w:rPr>
        <w:t>-5</w:t>
      </w:r>
      <w:r w:rsidRPr="00E22844">
        <w:rPr>
          <w:rFonts w:ascii="time" w:eastAsia="仿宋_GB2312" w:hAnsi="time" w:cs="Calibri"/>
          <w:color w:val="222222"/>
          <w:kern w:val="0"/>
          <w:szCs w:val="21"/>
        </w:rPr>
        <w:t> </w:t>
      </w:r>
      <w:r w:rsidRPr="00E22844">
        <w:rPr>
          <w:rFonts w:ascii="time" w:eastAsia="仿宋_GB2312" w:hAnsi="time" w:cs="宋体"/>
          <w:color w:val="222222"/>
          <w:kern w:val="0"/>
          <w:szCs w:val="21"/>
        </w:rPr>
        <w:t>万）</w:t>
      </w:r>
    </w:p>
    <w:p w14:paraId="29772A1C"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p>
    <w:p w14:paraId="5B972D0B" w14:textId="77777777" w:rsidR="00C752CF" w:rsidRPr="00E22844" w:rsidRDefault="00C752CF" w:rsidP="00E22844">
      <w:pPr>
        <w:widowControl/>
        <w:shd w:val="clear" w:color="auto" w:fill="FFFFFF"/>
        <w:adjustRightInd w:val="0"/>
        <w:snapToGrid w:val="0"/>
        <w:spacing w:line="360" w:lineRule="auto"/>
        <w:textAlignment w:val="baseline"/>
        <w:rPr>
          <w:rFonts w:ascii="time" w:eastAsia="仿宋_GB2312" w:hAnsi="time" w:cs="宋体"/>
          <w:color w:val="222222"/>
          <w:kern w:val="0"/>
          <w:sz w:val="20"/>
          <w:szCs w:val="21"/>
        </w:rPr>
      </w:pPr>
      <w:r w:rsidRPr="00E22844">
        <w:rPr>
          <w:rFonts w:ascii="time" w:eastAsia="仿宋_GB2312" w:hAnsi="time" w:cs="宋体"/>
          <w:b/>
          <w:bCs/>
          <w:color w:val="222222"/>
          <w:kern w:val="0"/>
          <w:sz w:val="23"/>
          <w:szCs w:val="23"/>
        </w:rPr>
        <w:t>学位授予与毕业待遇：</w:t>
      </w:r>
    </w:p>
    <w:p w14:paraId="51A7D3AA"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学生达到毕业要求，格乐大学颁发相应的硕士学位证书，中国教育部留学服务中心给予学历学位认证，享受当年全日制毕业生就业政策，符合条件者尊享高层次海归人员免税购车、购房、创业等待遇政策。</w:t>
      </w:r>
    </w:p>
    <w:p w14:paraId="2E700457"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p>
    <w:p w14:paraId="1A634072" w14:textId="77777777" w:rsidR="00C752CF" w:rsidRPr="00E22844" w:rsidRDefault="00C752CF" w:rsidP="00E22844">
      <w:pPr>
        <w:widowControl/>
        <w:shd w:val="clear" w:color="auto" w:fill="FFFFFF"/>
        <w:adjustRightInd w:val="0"/>
        <w:snapToGrid w:val="0"/>
        <w:spacing w:line="360" w:lineRule="auto"/>
        <w:textAlignment w:val="baseline"/>
        <w:rPr>
          <w:rFonts w:ascii="time" w:eastAsia="仿宋_GB2312" w:hAnsi="time" w:cs="宋体"/>
          <w:color w:val="222222"/>
          <w:kern w:val="0"/>
          <w:sz w:val="20"/>
          <w:szCs w:val="21"/>
        </w:rPr>
      </w:pPr>
      <w:r w:rsidRPr="00E22844">
        <w:rPr>
          <w:rFonts w:ascii="time" w:eastAsia="仿宋_GB2312" w:hAnsi="time" w:cs="宋体"/>
          <w:b/>
          <w:bCs/>
          <w:color w:val="222222"/>
          <w:kern w:val="0"/>
          <w:sz w:val="23"/>
          <w:szCs w:val="23"/>
        </w:rPr>
        <w:t>选拔与录取程序：</w:t>
      </w:r>
    </w:p>
    <w:p w14:paraId="6CAC09C9" w14:textId="2E99B111"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r w:rsidRPr="00E22844">
        <w:rPr>
          <w:rFonts w:ascii="time" w:eastAsia="仿宋_GB2312" w:hAnsi="time" w:cs="宋体"/>
          <w:color w:val="222222"/>
          <w:kern w:val="0"/>
          <w:sz w:val="23"/>
          <w:szCs w:val="23"/>
        </w:rPr>
        <w:t>我校根据培养目标，对提交资料进行初步审核后组织面试遴选，根据择优原则确定拟录取名单。经格乐大学复核后，为申请者发放录取通知书，办理入学注册手续。</w:t>
      </w:r>
    </w:p>
    <w:p w14:paraId="1F0062F3" w14:textId="77777777" w:rsidR="00C752CF" w:rsidRPr="00E22844" w:rsidRDefault="00C752CF" w:rsidP="00E22844">
      <w:pPr>
        <w:widowControl/>
        <w:shd w:val="clear" w:color="auto" w:fill="FFFFFF"/>
        <w:adjustRightInd w:val="0"/>
        <w:snapToGrid w:val="0"/>
        <w:spacing w:line="360" w:lineRule="auto"/>
        <w:ind w:firstLine="435"/>
        <w:textAlignment w:val="baseline"/>
        <w:rPr>
          <w:rFonts w:ascii="time" w:eastAsia="仿宋_GB2312" w:hAnsi="time" w:cs="宋体"/>
          <w:color w:val="222222"/>
          <w:kern w:val="0"/>
          <w:sz w:val="20"/>
          <w:szCs w:val="21"/>
        </w:rPr>
      </w:pPr>
    </w:p>
    <w:p w14:paraId="6CE0D2BA" w14:textId="77777777" w:rsidR="00C752CF" w:rsidRPr="00E22844" w:rsidRDefault="00C752CF" w:rsidP="00E22844">
      <w:pPr>
        <w:widowControl/>
        <w:shd w:val="clear" w:color="auto" w:fill="FFFFFF"/>
        <w:adjustRightInd w:val="0"/>
        <w:snapToGrid w:val="0"/>
        <w:spacing w:line="360" w:lineRule="auto"/>
        <w:textAlignment w:val="baseline"/>
        <w:rPr>
          <w:rFonts w:ascii="time" w:eastAsia="仿宋_GB2312" w:hAnsi="time" w:cs="宋体"/>
          <w:color w:val="222222"/>
          <w:kern w:val="0"/>
          <w:sz w:val="20"/>
          <w:szCs w:val="21"/>
        </w:rPr>
      </w:pPr>
      <w:r w:rsidRPr="00E22844">
        <w:rPr>
          <w:rFonts w:ascii="time" w:eastAsia="仿宋_GB2312" w:hAnsi="time" w:cs="宋体"/>
          <w:b/>
          <w:bCs/>
          <w:color w:val="222222"/>
          <w:kern w:val="0"/>
          <w:sz w:val="23"/>
          <w:szCs w:val="23"/>
        </w:rPr>
        <w:t>相关费用：</w:t>
      </w:r>
    </w:p>
    <w:p w14:paraId="08010A3B" w14:textId="77777777" w:rsidR="00C752CF" w:rsidRPr="00E22844" w:rsidRDefault="00C752CF" w:rsidP="00E22844">
      <w:pPr>
        <w:widowControl/>
        <w:numPr>
          <w:ilvl w:val="0"/>
          <w:numId w:val="1"/>
        </w:numPr>
        <w:shd w:val="clear" w:color="auto" w:fill="FFFFFF"/>
        <w:adjustRightInd w:val="0"/>
        <w:snapToGrid w:val="0"/>
        <w:spacing w:line="360" w:lineRule="auto"/>
        <w:textAlignment w:val="baseline"/>
        <w:rPr>
          <w:rFonts w:ascii="time" w:eastAsia="仿宋_GB2312" w:hAnsi="time" w:cs="Calibri"/>
          <w:color w:val="000000"/>
          <w:kern w:val="0"/>
          <w:sz w:val="20"/>
          <w:szCs w:val="21"/>
        </w:rPr>
      </w:pPr>
      <w:r w:rsidRPr="00E22844">
        <w:rPr>
          <w:rFonts w:ascii="time" w:eastAsia="仿宋_GB2312" w:hAnsi="time" w:cs="Calibri"/>
          <w:color w:val="000000"/>
          <w:kern w:val="0"/>
          <w:sz w:val="23"/>
          <w:szCs w:val="23"/>
        </w:rPr>
        <w:t>学费杂费：硕士两年学费杂费参考以上培养项目简介内容；</w:t>
      </w:r>
    </w:p>
    <w:p w14:paraId="2AF23933" w14:textId="77777777" w:rsidR="00C752CF" w:rsidRPr="00E22844" w:rsidRDefault="00C752CF" w:rsidP="00E22844">
      <w:pPr>
        <w:widowControl/>
        <w:numPr>
          <w:ilvl w:val="0"/>
          <w:numId w:val="1"/>
        </w:numPr>
        <w:shd w:val="clear" w:color="auto" w:fill="FFFFFF"/>
        <w:adjustRightInd w:val="0"/>
        <w:snapToGrid w:val="0"/>
        <w:spacing w:line="360" w:lineRule="auto"/>
        <w:textAlignment w:val="baseline"/>
        <w:rPr>
          <w:rFonts w:ascii="time" w:eastAsia="仿宋_GB2312" w:hAnsi="time" w:cs="Calibri"/>
          <w:color w:val="000000"/>
          <w:kern w:val="0"/>
          <w:sz w:val="20"/>
          <w:szCs w:val="21"/>
        </w:rPr>
      </w:pPr>
      <w:r w:rsidRPr="00E22844">
        <w:rPr>
          <w:rFonts w:ascii="time" w:eastAsia="仿宋_GB2312" w:hAnsi="time" w:cs="Calibri"/>
          <w:color w:val="000000"/>
          <w:kern w:val="0"/>
          <w:sz w:val="23"/>
          <w:szCs w:val="23"/>
        </w:rPr>
        <w:t>曼谷消费参考：格乐大学为硕博学生提供单人间或两人间公寓，单间每月折合人民币约</w:t>
      </w:r>
      <w:r w:rsidRPr="00E22844">
        <w:rPr>
          <w:rFonts w:ascii="time" w:eastAsia="仿宋_GB2312" w:hAnsi="time" w:cs="Calibri"/>
          <w:color w:val="000000"/>
          <w:kern w:val="0"/>
          <w:sz w:val="23"/>
          <w:szCs w:val="23"/>
        </w:rPr>
        <w:t>600-1000</w:t>
      </w:r>
      <w:r w:rsidRPr="00E22844">
        <w:rPr>
          <w:rFonts w:ascii="time" w:eastAsia="仿宋_GB2312" w:hAnsi="time" w:cs="Calibri"/>
          <w:color w:val="000000"/>
          <w:kern w:val="0"/>
          <w:sz w:val="23"/>
          <w:szCs w:val="23"/>
        </w:rPr>
        <w:t>元，按实际情况学生单独支付；就餐与国内大学标准相当，每餐约</w:t>
      </w:r>
      <w:r w:rsidRPr="00E22844">
        <w:rPr>
          <w:rFonts w:ascii="time" w:eastAsia="仿宋_GB2312" w:hAnsi="time" w:cs="Calibri"/>
          <w:color w:val="000000"/>
          <w:kern w:val="0"/>
          <w:sz w:val="23"/>
          <w:szCs w:val="23"/>
        </w:rPr>
        <w:t>8—15</w:t>
      </w:r>
      <w:r w:rsidRPr="00E22844">
        <w:rPr>
          <w:rFonts w:ascii="time" w:eastAsia="仿宋_GB2312" w:hAnsi="time" w:cs="Calibri"/>
          <w:color w:val="000000"/>
          <w:kern w:val="0"/>
          <w:sz w:val="23"/>
          <w:szCs w:val="23"/>
        </w:rPr>
        <w:t>元人民币。</w:t>
      </w:r>
    </w:p>
    <w:p w14:paraId="2989231C" w14:textId="77777777" w:rsidR="00C752CF" w:rsidRPr="00E22844" w:rsidRDefault="00C752CF" w:rsidP="00E22844">
      <w:pPr>
        <w:widowControl/>
        <w:shd w:val="clear" w:color="auto" w:fill="FFFFFF"/>
        <w:adjustRightInd w:val="0"/>
        <w:snapToGrid w:val="0"/>
        <w:spacing w:after="60" w:line="360" w:lineRule="auto"/>
        <w:ind w:left="720"/>
        <w:textAlignment w:val="baseline"/>
        <w:rPr>
          <w:rFonts w:ascii="time" w:eastAsia="仿宋_GB2312" w:hAnsi="time" w:cs="Calibri"/>
          <w:color w:val="000000"/>
          <w:kern w:val="0"/>
          <w:sz w:val="20"/>
          <w:szCs w:val="21"/>
        </w:rPr>
      </w:pPr>
      <w:r w:rsidRPr="00E22844">
        <w:rPr>
          <w:rFonts w:ascii="time" w:eastAsia="仿宋_GB2312" w:hAnsi="time" w:cs="Calibri"/>
          <w:color w:val="000000"/>
          <w:kern w:val="0"/>
          <w:szCs w:val="21"/>
        </w:rPr>
        <w:t> </w:t>
      </w:r>
    </w:p>
    <w:p w14:paraId="0D14AAE3" w14:textId="77777777" w:rsidR="00C752CF" w:rsidRPr="00E22844" w:rsidRDefault="00C752CF" w:rsidP="00E22844">
      <w:pPr>
        <w:widowControl/>
        <w:shd w:val="clear" w:color="auto" w:fill="FFFFFF"/>
        <w:adjustRightInd w:val="0"/>
        <w:snapToGrid w:val="0"/>
        <w:spacing w:after="60" w:line="360" w:lineRule="auto"/>
        <w:textAlignment w:val="baseline"/>
        <w:rPr>
          <w:rFonts w:ascii="time" w:eastAsia="仿宋_GB2312" w:hAnsi="time" w:cs="Calibri"/>
          <w:color w:val="000000"/>
          <w:kern w:val="0"/>
          <w:sz w:val="20"/>
          <w:szCs w:val="21"/>
        </w:rPr>
      </w:pPr>
      <w:r w:rsidRPr="00E22844">
        <w:rPr>
          <w:rFonts w:ascii="time" w:eastAsia="仿宋_GB2312" w:hAnsi="time" w:cs="Calibri"/>
          <w:b/>
          <w:bCs/>
          <w:color w:val="000000"/>
          <w:kern w:val="0"/>
          <w:sz w:val="23"/>
          <w:szCs w:val="23"/>
        </w:rPr>
        <w:t>报名事宜：</w:t>
      </w:r>
    </w:p>
    <w:p w14:paraId="6CEC8567" w14:textId="77777777" w:rsidR="00C752CF" w:rsidRPr="00E22844" w:rsidRDefault="00C752CF" w:rsidP="00E22844">
      <w:pPr>
        <w:widowControl/>
        <w:numPr>
          <w:ilvl w:val="0"/>
          <w:numId w:val="2"/>
        </w:numPr>
        <w:shd w:val="clear" w:color="auto" w:fill="FFFFFF"/>
        <w:adjustRightInd w:val="0"/>
        <w:snapToGrid w:val="0"/>
        <w:spacing w:after="60" w:line="360" w:lineRule="auto"/>
        <w:textAlignment w:val="baseline"/>
        <w:rPr>
          <w:rFonts w:ascii="time" w:eastAsia="仿宋_GB2312" w:hAnsi="time" w:cs="Calibri"/>
          <w:color w:val="000000"/>
          <w:kern w:val="0"/>
          <w:sz w:val="20"/>
          <w:szCs w:val="21"/>
        </w:rPr>
      </w:pPr>
      <w:r w:rsidRPr="00E22844">
        <w:rPr>
          <w:rFonts w:ascii="time" w:eastAsia="仿宋_GB2312" w:hAnsi="time" w:cs="Calibri"/>
          <w:color w:val="000000"/>
          <w:kern w:val="0"/>
          <w:sz w:val="23"/>
          <w:szCs w:val="23"/>
        </w:rPr>
        <w:t>硕士</w:t>
      </w:r>
      <w:r w:rsidRPr="00E22844">
        <w:rPr>
          <w:rFonts w:ascii="time" w:eastAsia="仿宋_GB2312" w:hAnsi="time" w:cs="Calibri"/>
          <w:color w:val="000000"/>
          <w:kern w:val="0"/>
          <w:sz w:val="23"/>
          <w:szCs w:val="23"/>
        </w:rPr>
        <w:t>1</w:t>
      </w:r>
      <w:r w:rsidRPr="00E22844">
        <w:rPr>
          <w:rFonts w:ascii="time" w:eastAsia="仿宋_GB2312" w:hAnsi="time" w:cs="Calibri"/>
          <w:color w:val="000000"/>
          <w:kern w:val="0"/>
          <w:sz w:val="23"/>
          <w:szCs w:val="23"/>
        </w:rPr>
        <w:t>、</w:t>
      </w:r>
      <w:r w:rsidRPr="00E22844">
        <w:rPr>
          <w:rFonts w:ascii="time" w:eastAsia="仿宋_GB2312" w:hAnsi="time" w:cs="Calibri"/>
          <w:color w:val="000000"/>
          <w:kern w:val="0"/>
          <w:sz w:val="23"/>
          <w:szCs w:val="23"/>
        </w:rPr>
        <w:t>4</w:t>
      </w:r>
      <w:r w:rsidRPr="00E22844">
        <w:rPr>
          <w:rFonts w:ascii="time" w:eastAsia="仿宋_GB2312" w:hAnsi="time" w:cs="Calibri"/>
          <w:color w:val="000000"/>
          <w:kern w:val="0"/>
          <w:sz w:val="23"/>
          <w:szCs w:val="23"/>
        </w:rPr>
        <w:t>、</w:t>
      </w:r>
      <w:r w:rsidRPr="00E22844">
        <w:rPr>
          <w:rFonts w:ascii="time" w:eastAsia="仿宋_GB2312" w:hAnsi="time" w:cs="Calibri"/>
          <w:color w:val="000000"/>
          <w:kern w:val="0"/>
          <w:sz w:val="23"/>
          <w:szCs w:val="23"/>
        </w:rPr>
        <w:t>7</w:t>
      </w:r>
      <w:r w:rsidRPr="00E22844">
        <w:rPr>
          <w:rFonts w:ascii="time" w:eastAsia="仿宋_GB2312" w:hAnsi="time" w:cs="Calibri"/>
          <w:color w:val="000000"/>
          <w:kern w:val="0"/>
          <w:sz w:val="23"/>
          <w:szCs w:val="23"/>
        </w:rPr>
        <w:t>、</w:t>
      </w:r>
      <w:r w:rsidRPr="00E22844">
        <w:rPr>
          <w:rFonts w:ascii="time" w:eastAsia="仿宋_GB2312" w:hAnsi="time" w:cs="Calibri"/>
          <w:color w:val="000000"/>
          <w:kern w:val="0"/>
          <w:sz w:val="23"/>
          <w:szCs w:val="23"/>
        </w:rPr>
        <w:t>10</w:t>
      </w:r>
      <w:r w:rsidRPr="00E22844">
        <w:rPr>
          <w:rFonts w:ascii="time" w:eastAsia="仿宋_GB2312" w:hAnsi="time" w:cs="Calibri"/>
          <w:color w:val="000000"/>
          <w:kern w:val="0"/>
          <w:sz w:val="23"/>
          <w:szCs w:val="23"/>
        </w:rPr>
        <w:t>月份注册。每期提前一个月报名截止。</w:t>
      </w:r>
    </w:p>
    <w:p w14:paraId="48C6B070" w14:textId="045B7F95" w:rsidR="00C752CF" w:rsidRPr="00E22844" w:rsidRDefault="00C752CF" w:rsidP="00E22844">
      <w:pPr>
        <w:widowControl/>
        <w:numPr>
          <w:ilvl w:val="0"/>
          <w:numId w:val="2"/>
        </w:numPr>
        <w:shd w:val="clear" w:color="auto" w:fill="FFFFFF"/>
        <w:adjustRightInd w:val="0"/>
        <w:snapToGrid w:val="0"/>
        <w:spacing w:after="60" w:line="360" w:lineRule="auto"/>
        <w:textAlignment w:val="baseline"/>
        <w:rPr>
          <w:rFonts w:ascii="time" w:eastAsia="仿宋_GB2312" w:hAnsi="time" w:cs="Calibri"/>
          <w:color w:val="000000"/>
          <w:kern w:val="0"/>
          <w:sz w:val="20"/>
          <w:szCs w:val="21"/>
        </w:rPr>
      </w:pPr>
      <w:r w:rsidRPr="00E22844">
        <w:rPr>
          <w:rFonts w:ascii="time" w:eastAsia="仿宋_GB2312" w:hAnsi="time" w:cs="Calibri"/>
          <w:color w:val="000000"/>
          <w:kern w:val="0"/>
          <w:sz w:val="23"/>
          <w:szCs w:val="23"/>
        </w:rPr>
        <w:t>咨询电话：</w:t>
      </w:r>
      <w:r w:rsidRPr="00E22844">
        <w:rPr>
          <w:rFonts w:ascii="time" w:eastAsia="仿宋_GB2312" w:hAnsi="time" w:cs="Calibri"/>
          <w:color w:val="000000"/>
          <w:kern w:val="0"/>
          <w:sz w:val="23"/>
          <w:szCs w:val="23"/>
        </w:rPr>
        <w:t>0515-</w:t>
      </w:r>
      <w:r w:rsidR="00E22844">
        <w:rPr>
          <w:rFonts w:ascii="time" w:eastAsia="仿宋_GB2312" w:hAnsi="time" w:cs="Calibri"/>
          <w:color w:val="000000"/>
          <w:kern w:val="0"/>
          <w:sz w:val="23"/>
          <w:szCs w:val="23"/>
        </w:rPr>
        <w:t>88233235</w:t>
      </w:r>
      <w:bookmarkStart w:id="0" w:name="_GoBack"/>
      <w:bookmarkEnd w:id="0"/>
      <w:r w:rsidRPr="00E22844">
        <w:rPr>
          <w:rFonts w:ascii="time" w:eastAsia="仿宋_GB2312" w:hAnsi="time" w:cs="Calibri"/>
          <w:color w:val="000000"/>
          <w:kern w:val="0"/>
          <w:sz w:val="23"/>
          <w:szCs w:val="23"/>
        </w:rPr>
        <w:t>周老师（盐城师范学院）</w:t>
      </w:r>
      <w:r w:rsidRPr="00E22844">
        <w:rPr>
          <w:rFonts w:ascii="time" w:eastAsia="仿宋_GB2312" w:hAnsi="time" w:cs="Calibri"/>
          <w:color w:val="000000"/>
          <w:kern w:val="0"/>
          <w:sz w:val="23"/>
          <w:szCs w:val="23"/>
        </w:rPr>
        <w:t>15722904546</w:t>
      </w:r>
      <w:r w:rsidRPr="00E22844">
        <w:rPr>
          <w:rFonts w:ascii="time" w:eastAsia="仿宋_GB2312" w:hAnsi="time" w:cs="Calibri"/>
          <w:color w:val="000000"/>
          <w:kern w:val="0"/>
          <w:sz w:val="23"/>
          <w:szCs w:val="23"/>
        </w:rPr>
        <w:t>张老师（泰国格乐大学）</w:t>
      </w:r>
    </w:p>
    <w:p w14:paraId="096B8172" w14:textId="7CA853F7" w:rsidR="00C752CF" w:rsidRPr="00E22844" w:rsidRDefault="00C752CF" w:rsidP="00E22844">
      <w:pPr>
        <w:widowControl/>
        <w:numPr>
          <w:ilvl w:val="0"/>
          <w:numId w:val="2"/>
        </w:numPr>
        <w:shd w:val="clear" w:color="auto" w:fill="FFFFFF"/>
        <w:adjustRightInd w:val="0"/>
        <w:snapToGrid w:val="0"/>
        <w:spacing w:after="60" w:line="360" w:lineRule="auto"/>
        <w:textAlignment w:val="baseline"/>
        <w:rPr>
          <w:rFonts w:ascii="time" w:eastAsia="仿宋_GB2312" w:hAnsi="time" w:cs="Calibri"/>
          <w:color w:val="000000"/>
          <w:kern w:val="0"/>
          <w:sz w:val="20"/>
          <w:szCs w:val="21"/>
        </w:rPr>
      </w:pPr>
      <w:r w:rsidRPr="00E22844">
        <w:rPr>
          <w:rFonts w:ascii="time" w:eastAsia="仿宋_GB2312" w:hAnsi="time" w:cs="Calibri"/>
          <w:color w:val="000000"/>
          <w:kern w:val="0"/>
          <w:sz w:val="23"/>
          <w:szCs w:val="23"/>
        </w:rPr>
        <w:t>报名地点：盐城师范学院新长校区行政办公楼</w:t>
      </w:r>
      <w:r w:rsidRPr="00E22844">
        <w:rPr>
          <w:rFonts w:ascii="time" w:eastAsia="仿宋_GB2312" w:hAnsi="time" w:cs="Calibri"/>
          <w:color w:val="000000"/>
          <w:kern w:val="0"/>
          <w:sz w:val="23"/>
          <w:szCs w:val="23"/>
        </w:rPr>
        <w:t>B20</w:t>
      </w:r>
      <w:r w:rsidR="00910C36" w:rsidRPr="00E22844">
        <w:rPr>
          <w:rFonts w:ascii="time" w:eastAsia="仿宋_GB2312" w:hAnsi="time" w:cs="Calibri"/>
          <w:color w:val="000000"/>
          <w:kern w:val="0"/>
          <w:sz w:val="23"/>
          <w:szCs w:val="23"/>
        </w:rPr>
        <w:t>3</w:t>
      </w:r>
      <w:r w:rsidRPr="00E22844">
        <w:rPr>
          <w:rFonts w:ascii="time" w:eastAsia="仿宋_GB2312" w:hAnsi="time" w:cs="Calibri"/>
          <w:color w:val="000000"/>
          <w:kern w:val="0"/>
          <w:sz w:val="23"/>
          <w:szCs w:val="23"/>
        </w:rPr>
        <w:t>室</w:t>
      </w:r>
    </w:p>
    <w:p w14:paraId="7C51B433" w14:textId="77777777" w:rsidR="00C752CF" w:rsidRPr="00E22844" w:rsidRDefault="00C752CF" w:rsidP="00E22844">
      <w:pPr>
        <w:adjustRightInd w:val="0"/>
        <w:snapToGrid w:val="0"/>
        <w:spacing w:line="360" w:lineRule="auto"/>
        <w:textAlignment w:val="baseline"/>
        <w:rPr>
          <w:rFonts w:ascii="time" w:eastAsia="仿宋_GB2312" w:hAnsi="time"/>
          <w:sz w:val="28"/>
          <w:szCs w:val="28"/>
        </w:rPr>
      </w:pPr>
    </w:p>
    <w:sectPr w:rsidR="00C752CF" w:rsidRPr="00E228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4FDA" w14:textId="77777777" w:rsidR="00251758" w:rsidRDefault="00251758" w:rsidP="005F5795">
      <w:r>
        <w:separator/>
      </w:r>
    </w:p>
  </w:endnote>
  <w:endnote w:type="continuationSeparator" w:id="0">
    <w:p w14:paraId="2A90D1A1" w14:textId="77777777" w:rsidR="00251758" w:rsidRDefault="00251758" w:rsidP="005F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
    <w:altName w:val="Cambria"/>
    <w:panose1 w:val="00000000000000000000"/>
    <w:charset w:val="00"/>
    <w:family w:val="roman"/>
    <w:notTrueType/>
    <w:pitch w:val="default"/>
  </w:font>
  <w:font w:name="仿宋_GB2312">
    <w:altName w:val="微软雅黑"/>
    <w:panose1 w:val="02010609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6B8E" w14:textId="77777777" w:rsidR="00251758" w:rsidRDefault="00251758" w:rsidP="005F5795">
      <w:r>
        <w:separator/>
      </w:r>
    </w:p>
  </w:footnote>
  <w:footnote w:type="continuationSeparator" w:id="0">
    <w:p w14:paraId="0AEDCB06" w14:textId="77777777" w:rsidR="00251758" w:rsidRDefault="00251758" w:rsidP="005F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7A7"/>
    <w:multiLevelType w:val="multilevel"/>
    <w:tmpl w:val="F2BC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771D8A"/>
    <w:multiLevelType w:val="multilevel"/>
    <w:tmpl w:val="D8DE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AF"/>
    <w:rsid w:val="000261AC"/>
    <w:rsid w:val="00243E62"/>
    <w:rsid w:val="00251758"/>
    <w:rsid w:val="004A6AAF"/>
    <w:rsid w:val="005F5795"/>
    <w:rsid w:val="00661FE1"/>
    <w:rsid w:val="006662F3"/>
    <w:rsid w:val="006D6A1E"/>
    <w:rsid w:val="00793223"/>
    <w:rsid w:val="007935BC"/>
    <w:rsid w:val="00910C36"/>
    <w:rsid w:val="009D01D5"/>
    <w:rsid w:val="00BD4D65"/>
    <w:rsid w:val="00C752CF"/>
    <w:rsid w:val="00E072EC"/>
    <w:rsid w:val="00E22844"/>
    <w:rsid w:val="00EC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5168"/>
  <w15:chartTrackingRefBased/>
  <w15:docId w15:val="{CA49CDC6-ADAD-4C46-B162-31C0A260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A1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A1E"/>
    <w:rPr>
      <w:b/>
      <w:bCs/>
    </w:rPr>
  </w:style>
  <w:style w:type="character" w:customStyle="1" w:styleId="apple-converted-space">
    <w:name w:val="apple-converted-space"/>
    <w:basedOn w:val="a0"/>
    <w:rsid w:val="00C752CF"/>
  </w:style>
  <w:style w:type="character" w:styleId="a5">
    <w:name w:val="Hyperlink"/>
    <w:basedOn w:val="a0"/>
    <w:uiPriority w:val="99"/>
    <w:semiHidden/>
    <w:unhideWhenUsed/>
    <w:rsid w:val="00C752CF"/>
    <w:rPr>
      <w:color w:val="0000FF"/>
      <w:u w:val="single"/>
    </w:rPr>
  </w:style>
  <w:style w:type="paragraph" w:styleId="a6">
    <w:name w:val="header"/>
    <w:basedOn w:val="a"/>
    <w:link w:val="a7"/>
    <w:uiPriority w:val="99"/>
    <w:unhideWhenUsed/>
    <w:rsid w:val="005F579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F5795"/>
    <w:rPr>
      <w:sz w:val="18"/>
      <w:szCs w:val="18"/>
    </w:rPr>
  </w:style>
  <w:style w:type="paragraph" w:styleId="a8">
    <w:name w:val="footer"/>
    <w:basedOn w:val="a"/>
    <w:link w:val="a9"/>
    <w:uiPriority w:val="99"/>
    <w:unhideWhenUsed/>
    <w:rsid w:val="005F5795"/>
    <w:pPr>
      <w:tabs>
        <w:tab w:val="center" w:pos="4153"/>
        <w:tab w:val="right" w:pos="8306"/>
      </w:tabs>
      <w:snapToGrid w:val="0"/>
      <w:jc w:val="left"/>
    </w:pPr>
    <w:rPr>
      <w:sz w:val="18"/>
      <w:szCs w:val="18"/>
    </w:rPr>
  </w:style>
  <w:style w:type="character" w:customStyle="1" w:styleId="a9">
    <w:name w:val="页脚 字符"/>
    <w:basedOn w:val="a0"/>
    <w:link w:val="a8"/>
    <w:uiPriority w:val="99"/>
    <w:rsid w:val="005F57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1730">
      <w:bodyDiv w:val="1"/>
      <w:marLeft w:val="0"/>
      <w:marRight w:val="0"/>
      <w:marTop w:val="0"/>
      <w:marBottom w:val="0"/>
      <w:divBdr>
        <w:top w:val="none" w:sz="0" w:space="0" w:color="auto"/>
        <w:left w:val="none" w:sz="0" w:space="0" w:color="auto"/>
        <w:bottom w:val="none" w:sz="0" w:space="0" w:color="auto"/>
        <w:right w:val="none" w:sz="0" w:space="0" w:color="auto"/>
      </w:divBdr>
    </w:div>
    <w:div w:id="1496073391">
      <w:bodyDiv w:val="1"/>
      <w:marLeft w:val="0"/>
      <w:marRight w:val="0"/>
      <w:marTop w:val="0"/>
      <w:marBottom w:val="0"/>
      <w:divBdr>
        <w:top w:val="none" w:sz="0" w:space="0" w:color="auto"/>
        <w:left w:val="none" w:sz="0" w:space="0" w:color="auto"/>
        <w:bottom w:val="none" w:sz="0" w:space="0" w:color="auto"/>
        <w:right w:val="none" w:sz="0" w:space="0" w:color="auto"/>
      </w:divBdr>
    </w:div>
    <w:div w:id="15342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ziyuan</dc:creator>
  <cp:keywords/>
  <dc:description/>
  <cp:lastModifiedBy>张静</cp:lastModifiedBy>
  <cp:revision>10</cp:revision>
  <dcterms:created xsi:type="dcterms:W3CDTF">2021-03-03T01:33:00Z</dcterms:created>
  <dcterms:modified xsi:type="dcterms:W3CDTF">2021-03-31T07:06:00Z</dcterms:modified>
</cp:coreProperties>
</file>